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20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6EC34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462A3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年度黑龙江省高等教育</w:t>
      </w:r>
    </w:p>
    <w:p w14:paraId="51E1C0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教学改革研究项目指南</w:t>
      </w:r>
    </w:p>
    <w:p w14:paraId="59B1F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</w:p>
    <w:p w14:paraId="7E62E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5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重大项目</w:t>
      </w:r>
    </w:p>
    <w:p w14:paraId="09B0E6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1.发挥高等教育在教育强国、教育强省建设中的龙头作用研究与实践。</w:t>
      </w:r>
    </w:p>
    <w:p w14:paraId="027526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2.高校推进职普融通、产教融合、科教融汇机制研究与实践。</w:t>
      </w:r>
    </w:p>
    <w:p w14:paraId="0178D2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 xml:space="preserve">3.高校教育、科技、人才一体化推进研究与实践。 </w:t>
      </w:r>
    </w:p>
    <w:p w14:paraId="7190AA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4.战略紧缺和新兴交叉领域拔尖创新人才培养研究与实践。</w:t>
      </w:r>
    </w:p>
    <w:p w14:paraId="335B9D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新质生产力发展下的创新能力培养模式研究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与实践。</w:t>
      </w:r>
    </w:p>
    <w:p w14:paraId="3B15B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5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重点项目</w:t>
      </w:r>
    </w:p>
    <w:p w14:paraId="412B03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一、高等教育（本研通用）</w:t>
      </w:r>
    </w:p>
    <w:p w14:paraId="5AF88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（一）立德树人根本任务</w:t>
      </w:r>
    </w:p>
    <w:p w14:paraId="79C2BA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习近平新时代中国特色社会主义思想和党的二十大精神融入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专业课程教育教学的研究与实践。</w:t>
      </w:r>
    </w:p>
    <w:p w14:paraId="045BEC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课堂教学、实践教学、科研活动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课程思政、导学思政建设研究与实践。</w:t>
      </w:r>
    </w:p>
    <w:p w14:paraId="51E23B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专业思政建设的探索与实践。</w:t>
      </w:r>
    </w:p>
    <w:p w14:paraId="5EA4F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专业课与思政课教师合作平台、集体教研制度、课程思政课程“双负责人制”“结对子”机制的探索与实践。</w:t>
      </w:r>
    </w:p>
    <w:p w14:paraId="0B7E3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5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大学生体育、美育、劳动教育模式研究与实践。</w:t>
      </w:r>
    </w:p>
    <w:p w14:paraId="42D91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（二）全面提高人才自主培养质量</w:t>
      </w:r>
    </w:p>
    <w:p w14:paraId="19B14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1.高校全面提高人才自主培养质量研究与实践。</w:t>
      </w:r>
    </w:p>
    <w:p w14:paraId="57609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bookmarkStart w:id="0" w:name="_Hlk11940655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未来技术学院、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基础学科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高水平人才培养基地、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现代产业学院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、专业特色学院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人才培养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改革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试验区建设探索与实践。</w:t>
      </w:r>
    </w:p>
    <w:p w14:paraId="3C4AE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3.地方高校“101计划”牵引下，核心课程、教材、师资、实践项目改革研究与实践。</w:t>
      </w:r>
    </w:p>
    <w:p w14:paraId="486AA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4.国际化人才培养、中外合作协同育人模式研究与实践。</w:t>
      </w:r>
    </w:p>
    <w:p w14:paraId="1394A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（三）学科专业建设</w:t>
      </w:r>
    </w:p>
    <w:p w14:paraId="45D43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推进黑龙江省高水平大学和优势特色学科（省“双一流”）建设模式研究与实践。</w:t>
      </w:r>
    </w:p>
    <w:p w14:paraId="00D41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推进黑龙江省特色应用型本科高校和特色应用型专业集群（省“双特”）建设模式研究与实践。</w:t>
      </w:r>
    </w:p>
    <w:p w14:paraId="6530E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推动学科专业一体化建设，构建高水平学科专业体系。</w:t>
      </w:r>
    </w:p>
    <w:p w14:paraId="196E9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学科专业动态调整机制的研究与实践。</w:t>
      </w:r>
    </w:p>
    <w:p w14:paraId="4F4E2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高校深化学科专业内涵建设联动协同机制的研究与实践。</w:t>
      </w:r>
    </w:p>
    <w:p w14:paraId="1029C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）信息技术与教育教学深度融合</w:t>
      </w:r>
    </w:p>
    <w:p w14:paraId="1EE51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面向智慧教育的课程教材资源建设。</w:t>
      </w:r>
    </w:p>
    <w:p w14:paraId="65186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基于虚拟教研室、虚拟教学共同体的跨校跨专业协同教研模式创新与实践。</w:t>
      </w:r>
    </w:p>
    <w:p w14:paraId="6053B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</w:t>
      </w:r>
      <w:r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智慧学习空间/环境建设与实践。</w:t>
      </w:r>
    </w:p>
    <w:p w14:paraId="0092F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“人工智能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+高等教育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”在智能助教、智能助学、智能助管、智能助研及其他创新场景应用的研究与实践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55301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bookmarkStart w:id="1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高校信息化标准、规范及共享模式研究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</w:p>
    <w:p w14:paraId="2CBAE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二、本科教育教学</w:t>
      </w:r>
    </w:p>
    <w:p w14:paraId="01499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楷体" w:hAnsi="楷体" w:eastAsia="楷体" w:cs="楷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（一）新工科建设</w:t>
      </w:r>
    </w:p>
    <w:p w14:paraId="0AE54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1.新工科内涵、特征、规律、发展趋势与工程教育创新改革理念的研究。</w:t>
      </w:r>
    </w:p>
    <w:p w14:paraId="627DA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.服务龙江区域经济社会发展的新工科专业前瞻性和战略性布局研究。</w:t>
      </w:r>
    </w:p>
    <w:p w14:paraId="6D41D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.传统工科专业改造升级、新兴/新生工科专业建设探索与实践。</w:t>
      </w:r>
    </w:p>
    <w:p w14:paraId="6D0A2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.多学科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交叉融合的创新型工程教育组织模式探索与实践。</w:t>
      </w:r>
    </w:p>
    <w:p w14:paraId="45FC7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课程教材体系建设与教学改革。</w:t>
      </w:r>
    </w:p>
    <w:p w14:paraId="36D9D3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（二）新医科建设</w:t>
      </w:r>
    </w:p>
    <w:p w14:paraId="2404F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1.新医科建设的理念、模式创新与医学人才培养模式改革创新。</w:t>
      </w:r>
    </w:p>
    <w:p w14:paraId="6251A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.“医学+X”交叉融合教育体系和复合型人才培养的路径探索。</w:t>
      </w:r>
    </w:p>
    <w:p w14:paraId="63ED1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.新医科建设与公共卫生人才培养研究与实践。</w:t>
      </w:r>
    </w:p>
    <w:p w14:paraId="6021E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.临床教师评价激励机制改革。</w:t>
      </w:r>
    </w:p>
    <w:p w14:paraId="1E0D2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.新医科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课程教材体系建设与教学改革。</w:t>
      </w:r>
    </w:p>
    <w:p w14:paraId="07AF2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（三）新农科建设</w:t>
      </w:r>
    </w:p>
    <w:p w14:paraId="2AE76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1.知农爱农新型人才需求和新农科背景下农林人才核心能力体系研究。</w:t>
      </w:r>
    </w:p>
    <w:bookmarkEnd w:id="1"/>
    <w:p w14:paraId="3CBB9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2.农林高校耕读教育改革与实践。</w:t>
      </w:r>
    </w:p>
    <w:p w14:paraId="0466C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3.新兴农林学科专业建设和传统农林学科专业改造升级的探索与实践。</w:t>
      </w:r>
    </w:p>
    <w:p w14:paraId="167F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4.新农科课程教材体系建设与教学改革。</w:t>
      </w:r>
    </w:p>
    <w:p w14:paraId="75A46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（四）新文科建设</w:t>
      </w:r>
    </w:p>
    <w:p w14:paraId="7B25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1.新文科建设改革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发展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卓越文科人才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尤其是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高素质涉外人才培养创新与实践。</w:t>
      </w:r>
    </w:p>
    <w:p w14:paraId="5ED9B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shd w:val="clear" w:color="auto" w:fill="auto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推进文科与理工农医学科专业的深度交叉融合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val="en-US" w:eastAsia="zh-CN"/>
        </w:rPr>
        <w:t>研究与实践。</w:t>
      </w:r>
    </w:p>
    <w:p w14:paraId="6C5F5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利用人工智能、大数据等现代信息技术改造提升传统文科学科专业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研究与实践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602A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.新文科课程体系建设探索与实践。</w:t>
      </w:r>
    </w:p>
    <w:p w14:paraId="4EEFF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（五）教师教学能力提升</w:t>
      </w:r>
    </w:p>
    <w:p w14:paraId="33208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教师、特别是青年教师教学和专业素养能力提升模式创新的研究与实践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66C49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.教师跨界知识整合能力、课堂教学设计与组织实施能力、现代信息技术手段运用能力提升路径的研究与实践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12006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.高校“双师型”教师队伍建设研究与实践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 w14:paraId="535F3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.基层教学组织与高水平教学团队建设、教学名师培育的研究与实践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 w14:paraId="18774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.高校教师教学发展中心建设与与青年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骨干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教师培训研究与实践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 w14:paraId="5914C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（六）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实践教学与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创新创业教育改革</w:t>
      </w:r>
    </w:p>
    <w:p w14:paraId="2A0786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-GB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GB"/>
        </w:rPr>
        <w:t>深化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创新创业教育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改革向教育内涵推进，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融入人才培养全过程的研究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与实践。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ab/>
      </w:r>
    </w:p>
    <w:p w14:paraId="00782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-GB"/>
        </w:rPr>
        <w:t>.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创新创业教育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教师、企业导师队伍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建设研究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与实践。</w:t>
      </w:r>
    </w:p>
    <w:p w14:paraId="241ED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_GB2312" w:eastAsia="仿宋_GB2312" w:cs="仿宋_GB2312"/>
          <w:sz w:val="32"/>
          <w:szCs w:val="32"/>
          <w:highlight w:val="none"/>
          <w:lang w:val="en-GB"/>
        </w:rPr>
        <w:t>.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大学生创新创业教育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改革、双创“课赛一体”、双创成果转化等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评估指标研究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2834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4.大学生竞赛活动组织管理模式的研究。</w:t>
      </w:r>
    </w:p>
    <w:p w14:paraId="3EC08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5.高校教学实验室（实验教学示范中心）、实习实训基地建设运行机制与管理模式的研究与实践。</w:t>
      </w:r>
    </w:p>
    <w:p w14:paraId="0E0A9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新工科/新医科/新农科/新文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科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实践教育体系与实践平台构建。</w:t>
      </w:r>
    </w:p>
    <w:p w14:paraId="58A4B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（七）本科教学质量监控体系建设</w:t>
      </w:r>
    </w:p>
    <w:p w14:paraId="400A0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本科专业建设、课程建设、课堂教学、实践教学质量标准、质量监控、质量评价体系和过程管理的研究与实践。</w:t>
      </w:r>
    </w:p>
    <w:p w14:paraId="62177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高校教学管理重心下移和教学质量校内保障体系研究与实践。</w:t>
      </w:r>
    </w:p>
    <w:p w14:paraId="1D307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3.基于本科教育教学审核评估的高校质量体系建设研究与实践。</w:t>
      </w:r>
    </w:p>
    <w:p w14:paraId="5B1E96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三、研究生教育教学</w:t>
      </w:r>
    </w:p>
    <w:p w14:paraId="5199D288">
      <w:pPr>
        <w:spacing w:line="560" w:lineRule="exact"/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（一）研究生教育发展改革</w:t>
      </w:r>
    </w:p>
    <w:p w14:paraId="69BECA0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1.黑龙江省学位与研究生教育战略研究与顶层设计</w:t>
      </w:r>
    </w:p>
    <w:p w14:paraId="5176CEC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2.建设龙江高质量研究生教育体系研究</w:t>
      </w:r>
    </w:p>
    <w:p w14:paraId="30CC19D1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3.研究生教育服务龙江新质生产力发展研究</w:t>
      </w:r>
    </w:p>
    <w:p w14:paraId="6F0D0440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4.黑龙江振兴发展和产业升级对研究生教育需求研究</w:t>
      </w:r>
    </w:p>
    <w:p w14:paraId="12EFBCB1"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（二）学科与“双一流”建设</w:t>
      </w:r>
    </w:p>
    <w:p w14:paraId="617DC5A9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1.一流大学和一流学科建设实践路径与成效评价研究</w:t>
      </w:r>
    </w:p>
    <w:p w14:paraId="7F15511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2.新时代龙江高校加强学科建设路径探索与实践</w:t>
      </w:r>
    </w:p>
    <w:p w14:paraId="37EB8C42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基础学科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、新兴学科、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交叉学科建设路径研究</w:t>
      </w:r>
    </w:p>
    <w:p w14:paraId="78F6919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4.博士硕士学位授权与服务龙江经济社会发展研究</w:t>
      </w:r>
    </w:p>
    <w:p w14:paraId="7BD25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（三）研究生招生选拔机制</w:t>
      </w:r>
    </w:p>
    <w:p w14:paraId="71017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1.研究生招生制度改革实践与探索</w:t>
      </w:r>
    </w:p>
    <w:p w14:paraId="28525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2.研究生招生规模与结构调整优化研究</w:t>
      </w:r>
    </w:p>
    <w:p w14:paraId="0F8C1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3.优化研究生招生选拔标准途径探索与实践</w:t>
      </w:r>
    </w:p>
    <w:p w14:paraId="7F149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4.本硕博、本博贯通培养机制研究</w:t>
      </w:r>
    </w:p>
    <w:p w14:paraId="23F4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（四）研究生培养</w:t>
      </w:r>
    </w:p>
    <w:p w14:paraId="298E77A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1.新时代加强研究生思想政治教育的路径探索与实践</w:t>
      </w:r>
    </w:p>
    <w:p w14:paraId="3BE1CB6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2.研究生教学改革与培养方案优化的路径探索与实践</w:t>
      </w:r>
    </w:p>
    <w:p w14:paraId="65E155FA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3.研究生教学模式与课程教材建设研究</w:t>
      </w:r>
    </w:p>
    <w:p w14:paraId="00415619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4.研究生分类培养模式与机制研究</w:t>
      </w:r>
    </w:p>
    <w:p w14:paraId="541F6F78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5.博士研究生教育高质量发展研究</w:t>
      </w:r>
    </w:p>
    <w:p w14:paraId="1AFC5256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6.科教融汇研究生培养模式探索研究</w:t>
      </w:r>
    </w:p>
    <w:p w14:paraId="55AAE1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7.多学科交叉复合型人才培养体系研究与实践</w:t>
      </w:r>
    </w:p>
    <w:p w14:paraId="2A0C1342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8.产教融合协同育人专业学位研究生培养研究与实践</w:t>
      </w:r>
    </w:p>
    <w:p w14:paraId="75501B14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9.卓越工程师培养创新实践研究</w:t>
      </w:r>
    </w:p>
    <w:p w14:paraId="72A092E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10.研究生知识创新与实践创新能力培养的实践与探索</w:t>
      </w:r>
    </w:p>
    <w:p w14:paraId="5893278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11.省际、校际研究生联合培养机制研究</w:t>
      </w:r>
    </w:p>
    <w:p w14:paraId="69558E30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12.关键领域急需紧缺人才培养机制研究</w:t>
      </w:r>
    </w:p>
    <w:p w14:paraId="45C415E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13.非全日制研究生培养研究与实践</w:t>
      </w:r>
    </w:p>
    <w:p w14:paraId="69D69986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14.研究生培养多元投入与成本分担机制研究</w:t>
      </w:r>
    </w:p>
    <w:p w14:paraId="6E2EB445">
      <w:pPr>
        <w:spacing w:line="560" w:lineRule="exact"/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（五）研究生学位与质量保障</w:t>
      </w:r>
    </w:p>
    <w:p w14:paraId="46304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1.贯彻实施《学位法》研究与实践</w:t>
      </w:r>
    </w:p>
    <w:p w14:paraId="7D6D3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2.研究生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http://www.baidu.com/link?url=9hobUvaNCkRE_32L5IvD8GEviysA77jaRS7IGMsLKw0ZQcSFKtmGGO_XvOoe6SFMIz7kD7Y9-G6NLGBDszlANEOQBlHcaRY7h11VMUJsA34-4TlmremtsV7pWQo4Kiccjy9Ii1EfHGSjO1nmJtTorBTXujHNNfZSmHhptzX5RUD6kxLt0rcDcaqZCaIh6a7PzioY4FtG1_Gm9iQspGgxrnTPb730fKufFBgF72KIzkfUkXGAjO37Lf0OAGw1TJeqKXXKh2KGPVVWSEj8-zwQPB6YgvZIp-24rRTUWQ8yv1ESQYChimvSCqa_hSNbULRz14wxj2Ce4wFPa41W0WpRG_mLXoJ_ctazVNR2Dw805mtPwOseMt-l7oWFnFu77P6wVIWWxfchVCQswk8ds3j91CIR-byLuJruyguSDzDslIUf7C-YGBQV_LTxX0Ll1Fi8XmdHlbzk-2R-5yATXdQyH5zgGA70XTpq0oldZJbl6F5JkqOvMHkrKGbLihELuCkAaJTVLQvT88IIiNHKAoEsbRrN7gvWr8RWzssz1nvX1oi3YOHoVWXsCAYqkNlslhY_qSCuJWmdkbHIhaTssQHqSTAEOrhDVqTLROfz9lp82vDydnXiLzbj76C6Ii5bX3hu&amp;wd=&amp;eqid=c346fec90000189f00000002642a48d8" \t "https://www.baidu.com/_blank"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学位论文分类评价的改革与实践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</w:p>
    <w:p w14:paraId="62484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3.研究生学位论文质量保障与提升的理论研究与实践探索</w:t>
      </w:r>
    </w:p>
    <w:p w14:paraId="5F61C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4.专业学位研究生学位论文多元考核探索与研究</w:t>
      </w:r>
    </w:p>
    <w:p w14:paraId="66335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5.研究生教育质量常态监测体系研究</w:t>
      </w:r>
    </w:p>
    <w:p w14:paraId="27912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6.研究生培养质量评价体系与评价标准研究</w:t>
      </w:r>
    </w:p>
    <w:p w14:paraId="4CB25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7.研究生学业预警、分流退出机制研究</w:t>
      </w:r>
    </w:p>
    <w:p w14:paraId="4D24A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8.交叉学科学术成果认定机制研究</w:t>
      </w:r>
    </w:p>
    <w:p w14:paraId="2EFC3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9.研究生教育管理队伍建设研究</w:t>
      </w:r>
    </w:p>
    <w:p w14:paraId="6255E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10.研究生创新创业教育研究与实践</w:t>
      </w:r>
    </w:p>
    <w:p w14:paraId="46588044">
      <w:pPr>
        <w:spacing w:line="560" w:lineRule="exact"/>
        <w:ind w:firstLine="643" w:firstLineChars="200"/>
        <w:rPr>
          <w:rFonts w:hint="default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（六）研究生导师队伍建设</w:t>
      </w:r>
    </w:p>
    <w:p w14:paraId="4ADCF40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1.新时代导学关系与人才培养质量研究与探索</w:t>
      </w:r>
    </w:p>
    <w:p w14:paraId="0710241E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研究生导师培训研修体系研究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与实践</w:t>
      </w:r>
    </w:p>
    <w:p w14:paraId="0CF54A9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3.研究生导师分类管理、评聘与考核制度研究</w:t>
      </w:r>
    </w:p>
    <w:p w14:paraId="6AEBBB2C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4.研究生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instrText xml:space="preserve"> HYPERLINK "http://www.baidu.com/link?url=QGxd_ceJiYrBQRqZUYL_EL9VqVc7nXVqW7UmerXm0MLhVU308X0epNbyF8sq4jl4atPmrU5XFROo9CrfrU1uCOGhE1EOm8V01O6lCNVxPa955fQvfWR2TkUoHcBfLYv8&amp;wd=&amp;eqid=e0d8e22900008bc200000002642a4a6f" \t "https://www.baidu.com/_blank" </w:instrTex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“双导师”联合培养模式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研究与实践</w:t>
      </w:r>
    </w:p>
    <w:p w14:paraId="59612C1D"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5.研究生导师和导师团队培育研究与实践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317F99D2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D989A5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NjQxYmZmN2ZkODIxYWNiNTEzMzQyMTZmNzQ1MmMifQ=="/>
  </w:docVars>
  <w:rsids>
    <w:rsidRoot w:val="00823EB4"/>
    <w:rsid w:val="00011B6C"/>
    <w:rsid w:val="000214BB"/>
    <w:rsid w:val="000252FB"/>
    <w:rsid w:val="000345E8"/>
    <w:rsid w:val="00047E41"/>
    <w:rsid w:val="000615D2"/>
    <w:rsid w:val="000645B0"/>
    <w:rsid w:val="00076083"/>
    <w:rsid w:val="00080B20"/>
    <w:rsid w:val="00085817"/>
    <w:rsid w:val="00087F32"/>
    <w:rsid w:val="000918A7"/>
    <w:rsid w:val="000B4FC8"/>
    <w:rsid w:val="000D24BC"/>
    <w:rsid w:val="000D3454"/>
    <w:rsid w:val="000F03AD"/>
    <w:rsid w:val="000F2E00"/>
    <w:rsid w:val="0010030C"/>
    <w:rsid w:val="00121F1C"/>
    <w:rsid w:val="001252B2"/>
    <w:rsid w:val="00151F59"/>
    <w:rsid w:val="00155A26"/>
    <w:rsid w:val="0016349F"/>
    <w:rsid w:val="00187EE7"/>
    <w:rsid w:val="001955E2"/>
    <w:rsid w:val="001A388F"/>
    <w:rsid w:val="001C2852"/>
    <w:rsid w:val="001D0D9B"/>
    <w:rsid w:val="001D4873"/>
    <w:rsid w:val="001F4BB0"/>
    <w:rsid w:val="0020283B"/>
    <w:rsid w:val="00205919"/>
    <w:rsid w:val="00210DDD"/>
    <w:rsid w:val="002228E6"/>
    <w:rsid w:val="002302DB"/>
    <w:rsid w:val="00267740"/>
    <w:rsid w:val="00273CAF"/>
    <w:rsid w:val="0028332B"/>
    <w:rsid w:val="0029045B"/>
    <w:rsid w:val="002A2D6C"/>
    <w:rsid w:val="002A4411"/>
    <w:rsid w:val="002A447E"/>
    <w:rsid w:val="002B34BC"/>
    <w:rsid w:val="002C7F12"/>
    <w:rsid w:val="002D4DF2"/>
    <w:rsid w:val="00300D9A"/>
    <w:rsid w:val="00310834"/>
    <w:rsid w:val="003127BA"/>
    <w:rsid w:val="00314CF7"/>
    <w:rsid w:val="00320B89"/>
    <w:rsid w:val="00327E0D"/>
    <w:rsid w:val="00334366"/>
    <w:rsid w:val="00335E62"/>
    <w:rsid w:val="00337429"/>
    <w:rsid w:val="00342A05"/>
    <w:rsid w:val="003461E0"/>
    <w:rsid w:val="0034790C"/>
    <w:rsid w:val="00352948"/>
    <w:rsid w:val="00354015"/>
    <w:rsid w:val="00356E43"/>
    <w:rsid w:val="00382A46"/>
    <w:rsid w:val="003A12C1"/>
    <w:rsid w:val="003A2573"/>
    <w:rsid w:val="003B13AA"/>
    <w:rsid w:val="003C6CB3"/>
    <w:rsid w:val="003D0D02"/>
    <w:rsid w:val="003E1F73"/>
    <w:rsid w:val="003F31A3"/>
    <w:rsid w:val="00410695"/>
    <w:rsid w:val="00436317"/>
    <w:rsid w:val="00440601"/>
    <w:rsid w:val="00464721"/>
    <w:rsid w:val="004657ED"/>
    <w:rsid w:val="00473018"/>
    <w:rsid w:val="00475A26"/>
    <w:rsid w:val="00483A67"/>
    <w:rsid w:val="00485BBC"/>
    <w:rsid w:val="00492051"/>
    <w:rsid w:val="004A4020"/>
    <w:rsid w:val="004B782C"/>
    <w:rsid w:val="004C1BF9"/>
    <w:rsid w:val="004C2F8A"/>
    <w:rsid w:val="004F3059"/>
    <w:rsid w:val="004F48E2"/>
    <w:rsid w:val="004F6237"/>
    <w:rsid w:val="004F7A70"/>
    <w:rsid w:val="005048B8"/>
    <w:rsid w:val="00505A47"/>
    <w:rsid w:val="0052162B"/>
    <w:rsid w:val="0053251B"/>
    <w:rsid w:val="005407D8"/>
    <w:rsid w:val="00561AA6"/>
    <w:rsid w:val="00571D3D"/>
    <w:rsid w:val="00576C1F"/>
    <w:rsid w:val="00582F0E"/>
    <w:rsid w:val="00597816"/>
    <w:rsid w:val="005A4DF2"/>
    <w:rsid w:val="005D40F6"/>
    <w:rsid w:val="005E01EC"/>
    <w:rsid w:val="005E5ACE"/>
    <w:rsid w:val="005E6C3D"/>
    <w:rsid w:val="006073D7"/>
    <w:rsid w:val="0060755D"/>
    <w:rsid w:val="0061299D"/>
    <w:rsid w:val="00616348"/>
    <w:rsid w:val="00616434"/>
    <w:rsid w:val="00635A3F"/>
    <w:rsid w:val="006519CE"/>
    <w:rsid w:val="006665D6"/>
    <w:rsid w:val="006767AB"/>
    <w:rsid w:val="006846BB"/>
    <w:rsid w:val="00684E3F"/>
    <w:rsid w:val="006A6B7E"/>
    <w:rsid w:val="006C03F1"/>
    <w:rsid w:val="006D6873"/>
    <w:rsid w:val="006F666B"/>
    <w:rsid w:val="00705C60"/>
    <w:rsid w:val="007276B8"/>
    <w:rsid w:val="00737ADF"/>
    <w:rsid w:val="0074122D"/>
    <w:rsid w:val="00765CBC"/>
    <w:rsid w:val="00770DFD"/>
    <w:rsid w:val="00773698"/>
    <w:rsid w:val="007A67D3"/>
    <w:rsid w:val="007B0ABC"/>
    <w:rsid w:val="007B480C"/>
    <w:rsid w:val="007B4D18"/>
    <w:rsid w:val="007C40AE"/>
    <w:rsid w:val="007D3312"/>
    <w:rsid w:val="007E4EB0"/>
    <w:rsid w:val="007E50A3"/>
    <w:rsid w:val="007E6175"/>
    <w:rsid w:val="007F353F"/>
    <w:rsid w:val="00800E5F"/>
    <w:rsid w:val="00801F48"/>
    <w:rsid w:val="00806CD9"/>
    <w:rsid w:val="00823EB4"/>
    <w:rsid w:val="00824AC8"/>
    <w:rsid w:val="0083232D"/>
    <w:rsid w:val="00840A7D"/>
    <w:rsid w:val="00843728"/>
    <w:rsid w:val="00844349"/>
    <w:rsid w:val="0084589C"/>
    <w:rsid w:val="00860842"/>
    <w:rsid w:val="008801D2"/>
    <w:rsid w:val="00881E45"/>
    <w:rsid w:val="00884726"/>
    <w:rsid w:val="008A1417"/>
    <w:rsid w:val="008A5DEA"/>
    <w:rsid w:val="008B0BF0"/>
    <w:rsid w:val="008C59CD"/>
    <w:rsid w:val="008E63F4"/>
    <w:rsid w:val="008F13BC"/>
    <w:rsid w:val="0091031B"/>
    <w:rsid w:val="00937491"/>
    <w:rsid w:val="00942F36"/>
    <w:rsid w:val="00945203"/>
    <w:rsid w:val="00947542"/>
    <w:rsid w:val="009503D7"/>
    <w:rsid w:val="00961CB6"/>
    <w:rsid w:val="00961F0D"/>
    <w:rsid w:val="00965F57"/>
    <w:rsid w:val="009827CC"/>
    <w:rsid w:val="00986960"/>
    <w:rsid w:val="0099690D"/>
    <w:rsid w:val="009A4093"/>
    <w:rsid w:val="009A61A4"/>
    <w:rsid w:val="009D427E"/>
    <w:rsid w:val="00A106C3"/>
    <w:rsid w:val="00A17DDF"/>
    <w:rsid w:val="00A27848"/>
    <w:rsid w:val="00A466A0"/>
    <w:rsid w:val="00A5246B"/>
    <w:rsid w:val="00A53580"/>
    <w:rsid w:val="00A55A29"/>
    <w:rsid w:val="00A80B35"/>
    <w:rsid w:val="00A8131D"/>
    <w:rsid w:val="00A83452"/>
    <w:rsid w:val="00A90A71"/>
    <w:rsid w:val="00A92FDC"/>
    <w:rsid w:val="00AA3E7F"/>
    <w:rsid w:val="00AA7615"/>
    <w:rsid w:val="00AB51C3"/>
    <w:rsid w:val="00AC2B65"/>
    <w:rsid w:val="00AC2E10"/>
    <w:rsid w:val="00AD211D"/>
    <w:rsid w:val="00AF187E"/>
    <w:rsid w:val="00B00EA3"/>
    <w:rsid w:val="00B12FC5"/>
    <w:rsid w:val="00B14DEE"/>
    <w:rsid w:val="00B251F9"/>
    <w:rsid w:val="00B55689"/>
    <w:rsid w:val="00B61166"/>
    <w:rsid w:val="00B616E8"/>
    <w:rsid w:val="00B714DF"/>
    <w:rsid w:val="00B81010"/>
    <w:rsid w:val="00B824D9"/>
    <w:rsid w:val="00BB5148"/>
    <w:rsid w:val="00BC7012"/>
    <w:rsid w:val="00BE4876"/>
    <w:rsid w:val="00BE706C"/>
    <w:rsid w:val="00BE76A0"/>
    <w:rsid w:val="00C1587C"/>
    <w:rsid w:val="00C2626E"/>
    <w:rsid w:val="00C34DA1"/>
    <w:rsid w:val="00C35E15"/>
    <w:rsid w:val="00C649FC"/>
    <w:rsid w:val="00C80F70"/>
    <w:rsid w:val="00C81853"/>
    <w:rsid w:val="00C830AD"/>
    <w:rsid w:val="00CA1187"/>
    <w:rsid w:val="00CA25BD"/>
    <w:rsid w:val="00CA7B89"/>
    <w:rsid w:val="00CC47D5"/>
    <w:rsid w:val="00CC51DA"/>
    <w:rsid w:val="00CD2CC9"/>
    <w:rsid w:val="00CE1BAF"/>
    <w:rsid w:val="00D01023"/>
    <w:rsid w:val="00D11BA6"/>
    <w:rsid w:val="00D40F95"/>
    <w:rsid w:val="00D42FBB"/>
    <w:rsid w:val="00D77D04"/>
    <w:rsid w:val="00D81819"/>
    <w:rsid w:val="00D921BC"/>
    <w:rsid w:val="00D94CD0"/>
    <w:rsid w:val="00DB6595"/>
    <w:rsid w:val="00DD186F"/>
    <w:rsid w:val="00DE0B62"/>
    <w:rsid w:val="00E00A12"/>
    <w:rsid w:val="00E17972"/>
    <w:rsid w:val="00E233A9"/>
    <w:rsid w:val="00E36BBC"/>
    <w:rsid w:val="00E43567"/>
    <w:rsid w:val="00E54C05"/>
    <w:rsid w:val="00E82E47"/>
    <w:rsid w:val="00E83895"/>
    <w:rsid w:val="00E9674B"/>
    <w:rsid w:val="00EA35AA"/>
    <w:rsid w:val="00EA3E4E"/>
    <w:rsid w:val="00EB19EB"/>
    <w:rsid w:val="00EB2333"/>
    <w:rsid w:val="00EB5BF1"/>
    <w:rsid w:val="00ED6C28"/>
    <w:rsid w:val="00EE13DD"/>
    <w:rsid w:val="00EF6B92"/>
    <w:rsid w:val="00F067B9"/>
    <w:rsid w:val="00F33C2E"/>
    <w:rsid w:val="00F37C7F"/>
    <w:rsid w:val="00F572A2"/>
    <w:rsid w:val="00F60420"/>
    <w:rsid w:val="00F95776"/>
    <w:rsid w:val="00F95968"/>
    <w:rsid w:val="00FA67B8"/>
    <w:rsid w:val="00FC37B7"/>
    <w:rsid w:val="00FE0D16"/>
    <w:rsid w:val="00FE4A2C"/>
    <w:rsid w:val="00FF251D"/>
    <w:rsid w:val="00FF3787"/>
    <w:rsid w:val="0107469A"/>
    <w:rsid w:val="0297204E"/>
    <w:rsid w:val="02A64C14"/>
    <w:rsid w:val="02BC1AB4"/>
    <w:rsid w:val="02C32E43"/>
    <w:rsid w:val="034F5CAB"/>
    <w:rsid w:val="03DB41BC"/>
    <w:rsid w:val="043D4E77"/>
    <w:rsid w:val="046917C8"/>
    <w:rsid w:val="05972365"/>
    <w:rsid w:val="05A3035A"/>
    <w:rsid w:val="05EF3BD1"/>
    <w:rsid w:val="06840B3B"/>
    <w:rsid w:val="081710BE"/>
    <w:rsid w:val="08365E65"/>
    <w:rsid w:val="085B3B1D"/>
    <w:rsid w:val="0865499C"/>
    <w:rsid w:val="087B7D1C"/>
    <w:rsid w:val="0B4B7E79"/>
    <w:rsid w:val="0C0B585A"/>
    <w:rsid w:val="0CF91902"/>
    <w:rsid w:val="0D227340"/>
    <w:rsid w:val="0E6363C7"/>
    <w:rsid w:val="0E977E58"/>
    <w:rsid w:val="0ED042CC"/>
    <w:rsid w:val="0F19203C"/>
    <w:rsid w:val="10340523"/>
    <w:rsid w:val="10FD39C4"/>
    <w:rsid w:val="12BC0949"/>
    <w:rsid w:val="12F232D0"/>
    <w:rsid w:val="12F72695"/>
    <w:rsid w:val="138826AB"/>
    <w:rsid w:val="139B74C4"/>
    <w:rsid w:val="146B6F9C"/>
    <w:rsid w:val="15542020"/>
    <w:rsid w:val="1658169C"/>
    <w:rsid w:val="17C275B4"/>
    <w:rsid w:val="18141762"/>
    <w:rsid w:val="18622CA6"/>
    <w:rsid w:val="187C78C4"/>
    <w:rsid w:val="18C27615"/>
    <w:rsid w:val="19B906A4"/>
    <w:rsid w:val="1A2A15A2"/>
    <w:rsid w:val="1A7034E7"/>
    <w:rsid w:val="1B852F33"/>
    <w:rsid w:val="1BD47A17"/>
    <w:rsid w:val="1BF754B3"/>
    <w:rsid w:val="1C3C7FB4"/>
    <w:rsid w:val="1CFD4D4B"/>
    <w:rsid w:val="1D312BA8"/>
    <w:rsid w:val="1DA72DB1"/>
    <w:rsid w:val="1DCC309C"/>
    <w:rsid w:val="20D67D8D"/>
    <w:rsid w:val="21CE6CB6"/>
    <w:rsid w:val="21F04E7F"/>
    <w:rsid w:val="220A5F40"/>
    <w:rsid w:val="22B12860"/>
    <w:rsid w:val="230F5CC0"/>
    <w:rsid w:val="232B643B"/>
    <w:rsid w:val="23D902C0"/>
    <w:rsid w:val="23F15571"/>
    <w:rsid w:val="251419BE"/>
    <w:rsid w:val="256C2A6E"/>
    <w:rsid w:val="25D22FAD"/>
    <w:rsid w:val="26211AAB"/>
    <w:rsid w:val="27650C73"/>
    <w:rsid w:val="27A655AB"/>
    <w:rsid w:val="27C4001C"/>
    <w:rsid w:val="281A547B"/>
    <w:rsid w:val="28222C2C"/>
    <w:rsid w:val="29FA478A"/>
    <w:rsid w:val="2BE07D12"/>
    <w:rsid w:val="2BEE242F"/>
    <w:rsid w:val="2C163734"/>
    <w:rsid w:val="2C6426F1"/>
    <w:rsid w:val="2C78384C"/>
    <w:rsid w:val="2C9034E6"/>
    <w:rsid w:val="2D265BF9"/>
    <w:rsid w:val="2D2957C0"/>
    <w:rsid w:val="2D5C786C"/>
    <w:rsid w:val="2D652BC5"/>
    <w:rsid w:val="2DE0224B"/>
    <w:rsid w:val="2E725599"/>
    <w:rsid w:val="2E9A4AF0"/>
    <w:rsid w:val="2F034443"/>
    <w:rsid w:val="2F10190F"/>
    <w:rsid w:val="2F1D6597"/>
    <w:rsid w:val="2F236894"/>
    <w:rsid w:val="2F4131BE"/>
    <w:rsid w:val="305F38FB"/>
    <w:rsid w:val="31083F93"/>
    <w:rsid w:val="311B7D98"/>
    <w:rsid w:val="314B3E80"/>
    <w:rsid w:val="325B6344"/>
    <w:rsid w:val="328947D0"/>
    <w:rsid w:val="333D3C9C"/>
    <w:rsid w:val="33FC76B3"/>
    <w:rsid w:val="34274EEA"/>
    <w:rsid w:val="34B955A4"/>
    <w:rsid w:val="353A1C06"/>
    <w:rsid w:val="354E2190"/>
    <w:rsid w:val="355F0963"/>
    <w:rsid w:val="35AD6EB7"/>
    <w:rsid w:val="35F1149A"/>
    <w:rsid w:val="360762D6"/>
    <w:rsid w:val="364315C9"/>
    <w:rsid w:val="3699743B"/>
    <w:rsid w:val="36DA0180"/>
    <w:rsid w:val="375F68D7"/>
    <w:rsid w:val="376932B2"/>
    <w:rsid w:val="37DF683A"/>
    <w:rsid w:val="390B0AC4"/>
    <w:rsid w:val="39732F39"/>
    <w:rsid w:val="39A26005"/>
    <w:rsid w:val="3A6A35C8"/>
    <w:rsid w:val="3A8A3697"/>
    <w:rsid w:val="3AA0226D"/>
    <w:rsid w:val="3BD507EA"/>
    <w:rsid w:val="3C6424D1"/>
    <w:rsid w:val="3C771FCD"/>
    <w:rsid w:val="3CCD6091"/>
    <w:rsid w:val="3CD77CD7"/>
    <w:rsid w:val="3CF23BA0"/>
    <w:rsid w:val="3D3D4FC4"/>
    <w:rsid w:val="3D616B0F"/>
    <w:rsid w:val="3DCC1DFD"/>
    <w:rsid w:val="3F6525B0"/>
    <w:rsid w:val="3FDF05B5"/>
    <w:rsid w:val="404E573A"/>
    <w:rsid w:val="40972C3D"/>
    <w:rsid w:val="424566C9"/>
    <w:rsid w:val="42AC04F6"/>
    <w:rsid w:val="43BC05B8"/>
    <w:rsid w:val="43D30430"/>
    <w:rsid w:val="43ED0DC6"/>
    <w:rsid w:val="44550E45"/>
    <w:rsid w:val="44913E48"/>
    <w:rsid w:val="4508235C"/>
    <w:rsid w:val="450B3BFA"/>
    <w:rsid w:val="46AE2A8F"/>
    <w:rsid w:val="46F30DEA"/>
    <w:rsid w:val="475F1FDB"/>
    <w:rsid w:val="47762C8C"/>
    <w:rsid w:val="479C6D8B"/>
    <w:rsid w:val="47CD163B"/>
    <w:rsid w:val="47D7406B"/>
    <w:rsid w:val="48360F8E"/>
    <w:rsid w:val="488E6105"/>
    <w:rsid w:val="48CB5B7A"/>
    <w:rsid w:val="49F509D5"/>
    <w:rsid w:val="4AEE55F3"/>
    <w:rsid w:val="4AF62C56"/>
    <w:rsid w:val="4BAB3A41"/>
    <w:rsid w:val="4CBE5DDA"/>
    <w:rsid w:val="4DB43081"/>
    <w:rsid w:val="4E1A4EAE"/>
    <w:rsid w:val="4F99AF9B"/>
    <w:rsid w:val="4FCD36D3"/>
    <w:rsid w:val="504A1A7A"/>
    <w:rsid w:val="509659B2"/>
    <w:rsid w:val="50A403B6"/>
    <w:rsid w:val="50C9612E"/>
    <w:rsid w:val="50E53551"/>
    <w:rsid w:val="510E2BC8"/>
    <w:rsid w:val="514C35D0"/>
    <w:rsid w:val="51516E38"/>
    <w:rsid w:val="51A76A58"/>
    <w:rsid w:val="51A827D3"/>
    <w:rsid w:val="52F42171"/>
    <w:rsid w:val="536A5F90"/>
    <w:rsid w:val="539232B3"/>
    <w:rsid w:val="54E81862"/>
    <w:rsid w:val="55BD2CEE"/>
    <w:rsid w:val="56B85264"/>
    <w:rsid w:val="57560D05"/>
    <w:rsid w:val="57811AFA"/>
    <w:rsid w:val="57BE4AFC"/>
    <w:rsid w:val="58C779E0"/>
    <w:rsid w:val="58D10786"/>
    <w:rsid w:val="58D93F53"/>
    <w:rsid w:val="5B0A0784"/>
    <w:rsid w:val="5B10566E"/>
    <w:rsid w:val="5C5E56D9"/>
    <w:rsid w:val="5C9A4CD2"/>
    <w:rsid w:val="5CDE3AF8"/>
    <w:rsid w:val="5E5D6E1D"/>
    <w:rsid w:val="5EB6652D"/>
    <w:rsid w:val="5F3F6522"/>
    <w:rsid w:val="60340051"/>
    <w:rsid w:val="60A47D6E"/>
    <w:rsid w:val="60CA62C0"/>
    <w:rsid w:val="60DD5FF3"/>
    <w:rsid w:val="60F670B5"/>
    <w:rsid w:val="612F3343"/>
    <w:rsid w:val="620C3034"/>
    <w:rsid w:val="62153F79"/>
    <w:rsid w:val="62175534"/>
    <w:rsid w:val="62214E92"/>
    <w:rsid w:val="62714C71"/>
    <w:rsid w:val="62915D9E"/>
    <w:rsid w:val="62B45479"/>
    <w:rsid w:val="62C16B88"/>
    <w:rsid w:val="63051831"/>
    <w:rsid w:val="630F208B"/>
    <w:rsid w:val="63400ABB"/>
    <w:rsid w:val="63C17E4E"/>
    <w:rsid w:val="6457430E"/>
    <w:rsid w:val="65143FAD"/>
    <w:rsid w:val="655B1BDC"/>
    <w:rsid w:val="65921AA2"/>
    <w:rsid w:val="66660838"/>
    <w:rsid w:val="66833198"/>
    <w:rsid w:val="680B0F49"/>
    <w:rsid w:val="686E37E5"/>
    <w:rsid w:val="695D4175"/>
    <w:rsid w:val="696C43B8"/>
    <w:rsid w:val="69832D1C"/>
    <w:rsid w:val="6A4610AD"/>
    <w:rsid w:val="6AA57AEB"/>
    <w:rsid w:val="6B8C2AEF"/>
    <w:rsid w:val="6BC009EB"/>
    <w:rsid w:val="6C937EAD"/>
    <w:rsid w:val="6CC85DA9"/>
    <w:rsid w:val="6CDA2BFB"/>
    <w:rsid w:val="6D231231"/>
    <w:rsid w:val="6D837683"/>
    <w:rsid w:val="6D8F68C7"/>
    <w:rsid w:val="6DE54739"/>
    <w:rsid w:val="6E414410"/>
    <w:rsid w:val="6E5042A8"/>
    <w:rsid w:val="6E510020"/>
    <w:rsid w:val="6E5E0242"/>
    <w:rsid w:val="6F974FB6"/>
    <w:rsid w:val="70AE52B6"/>
    <w:rsid w:val="70F0088C"/>
    <w:rsid w:val="72695955"/>
    <w:rsid w:val="737E009A"/>
    <w:rsid w:val="73A23721"/>
    <w:rsid w:val="744620EA"/>
    <w:rsid w:val="7476258E"/>
    <w:rsid w:val="74C1506A"/>
    <w:rsid w:val="74D64F57"/>
    <w:rsid w:val="75546D59"/>
    <w:rsid w:val="758A331E"/>
    <w:rsid w:val="75DE663D"/>
    <w:rsid w:val="76FB11AB"/>
    <w:rsid w:val="77454EEF"/>
    <w:rsid w:val="774B0BD7"/>
    <w:rsid w:val="777F5BFE"/>
    <w:rsid w:val="7780268C"/>
    <w:rsid w:val="785D5F3F"/>
    <w:rsid w:val="78880AE2"/>
    <w:rsid w:val="78A100E9"/>
    <w:rsid w:val="79B70A16"/>
    <w:rsid w:val="7A2111EE"/>
    <w:rsid w:val="7A472849"/>
    <w:rsid w:val="7A66590D"/>
    <w:rsid w:val="7ABE07EB"/>
    <w:rsid w:val="7B0D52CF"/>
    <w:rsid w:val="7B121095"/>
    <w:rsid w:val="7B705F89"/>
    <w:rsid w:val="7CE56363"/>
    <w:rsid w:val="7CEA58C8"/>
    <w:rsid w:val="7DE70059"/>
    <w:rsid w:val="7EFE38AC"/>
    <w:rsid w:val="7F323556"/>
    <w:rsid w:val="7F45305F"/>
    <w:rsid w:val="7F5259A6"/>
    <w:rsid w:val="7F547A24"/>
    <w:rsid w:val="BFFE8888"/>
    <w:rsid w:val="F7E9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customStyle="1" w:styleId="9">
    <w:name w:val="列表段落1"/>
    <w:basedOn w:val="1"/>
    <w:qFormat/>
    <w:uiPriority w:val="0"/>
    <w:pPr>
      <w:spacing w:line="500" w:lineRule="exact"/>
      <w:ind w:firstLine="420" w:firstLineChars="200"/>
    </w:pPr>
    <w:rPr>
      <w:sz w:val="28"/>
      <w:szCs w:val="28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2660</Words>
  <Characters>2769</Characters>
  <Lines>31</Lines>
  <Paragraphs>8</Paragraphs>
  <TotalTime>210</TotalTime>
  <ScaleCrop>false</ScaleCrop>
  <LinksUpToDate>false</LinksUpToDate>
  <CharactersWithSpaces>2774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2023-10-12T03:41:00Z</dcterms:created>
  <dc:creator>leiyo</dc:creator>
  <cp:lastModifiedBy>赵阳</cp:lastModifiedBy>
  <cp:lastPrinted>2024-09-09T22:58:00Z</cp:lastPrinted>
  <dcterms:modified xsi:type="dcterms:W3CDTF">2024-09-12T07:09:25Z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328F4BB75129423CB8BFECCA0C0B61E8_13</vt:lpwstr>
  </property>
</Properties>
</file>