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E933B"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文化素质教育课程的开课操作流程</w:t>
      </w:r>
    </w:p>
    <w:p w14:paraId="1FE320BE">
      <w:pPr>
        <w:widowControl/>
        <w:shd w:val="clear" w:color="auto" w:fill="FFFFFF"/>
        <w:spacing w:line="360" w:lineRule="auto"/>
        <w:jc w:val="center"/>
        <w:rPr>
          <w:rFonts w:ascii="Times New Roman" w:hAnsi="Times New Roman" w:eastAsia="微软雅黑" w:cs="Times New Roman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AE7B14">
      <w:pPr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一、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需登录新教务系统，提交开课申请，逾期操作则默认不开课。</w:t>
      </w:r>
    </w:p>
    <w:p w14:paraId="7C4B6B58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新教务系统网址：http://jwts.hitwh.edu.cn/</w:t>
      </w:r>
    </w:p>
    <w:p w14:paraId="5CA0B0CB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推荐浏览器：火狐Firefox 浏览器或360 浏览器（极速模式）</w:t>
      </w:r>
    </w:p>
    <w:p w14:paraId="4CEED2A4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若页面显示神马情况，请清除浏览器缓存或更换推荐浏览器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C250E14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DF577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进入网页后选择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其他用户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。用户名为教师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</w:rPr>
        <w:t>新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</w:rPr>
        <w:t>工号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，初始密码为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123456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。系统区分大小写，忘记密码请咨询各院系教务员老师查询。</w:t>
      </w:r>
    </w:p>
    <w:p w14:paraId="7235A051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627630"/>
            <wp:effectExtent l="0" t="0" r="2540" b="1270"/>
            <wp:docPr id="1" name="图片 1" descr="C:\Users\Administrator\Documents\WeChat Files\wxid_fru2d4fc4l0x22\FileStorage\Temp\8f449d84b40f585544f28c53922cf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fru2d4fc4l0x22\FileStorage\Temp\8f449d84b40f585544f28c53922cfd3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7AEC">
      <w:pPr>
        <w:shd w:val="clear" w:color="auto" w:fill="FFFFFF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修改登录角色：部分双角色教师确认开课，请用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角色。</w:t>
      </w:r>
    </w:p>
    <w:p w14:paraId="3C14A870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15957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B2F7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95CE80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A8F211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D20052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0A8330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6D8CD9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开课计划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内选择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开课确认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，点选对应的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文化素质教育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模块。</w:t>
      </w:r>
    </w:p>
    <w:p w14:paraId="654A0244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189230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F05D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168211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D3956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确认是否开课</w:t>
      </w:r>
    </w:p>
    <w:p w14:paraId="224E897F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开课：右上角选择要申请开课的学期学年（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本次开课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选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6春季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），点击查询后针对具体课程，点选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开课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，填写容量、联系方式、学生选课要求、排课要求，点击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即可完成开课申请。</w:t>
      </w:r>
    </w:p>
    <w:p w14:paraId="48642DD6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不开课：点击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不开课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，弹出对话框，选择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确定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即确认取消开课。</w:t>
      </w:r>
    </w:p>
    <w:p w14:paraId="58BB4634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</w:rPr>
        <w:drawing>
          <wp:inline distT="0" distB="0" distL="0" distR="0">
            <wp:extent cx="5274310" cy="2065655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DD835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4D93FD8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710D80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38F92A">
      <w:pPr>
        <w:autoSpaceDE w:val="0"/>
        <w:autoSpaceDN w:val="0"/>
        <w:adjustRightInd w:val="0"/>
        <w:spacing w:line="360" w:lineRule="auto"/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8F34DA">
      <w:pPr>
        <w:autoSpaceDE w:val="0"/>
        <w:autoSpaceDN w:val="0"/>
        <w:adjustRightInd w:val="0"/>
        <w:snapToGri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关于开课信息，需要注意以下几点：</w:t>
      </w:r>
    </w:p>
    <w:p w14:paraId="58378DFB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（1）</w:t>
      </w:r>
      <w:r>
        <w:rPr>
          <w:rFonts w:ascii="Times New Roman" w:hAnsi="Times New Roman" w:eastAsia="仿宋" w:cs="Times New Roman"/>
          <w:b/>
          <w:sz w:val="24"/>
          <w:szCs w:val="24"/>
        </w:rPr>
        <w:t>容量</w:t>
      </w:r>
      <w:r>
        <w:rPr>
          <w:rFonts w:ascii="Times New Roman" w:hAnsi="Times New Roman" w:eastAsia="仿宋" w:cs="Times New Roman"/>
          <w:sz w:val="24"/>
          <w:szCs w:val="24"/>
        </w:rPr>
        <w:t>：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书院课程容量30人，SPOC课程容量60人，其他课程容量</w:t>
      </w:r>
      <w:bookmarkStart w:id="0" w:name="_GoBack"/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  <w:lang w:val="en-US" w:eastAsia="zh-CN"/>
        </w:rPr>
        <w:t>180</w:t>
      </w:r>
      <w:bookmarkEnd w:id="0"/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人</w:t>
      </w:r>
      <w:r>
        <w:rPr>
          <w:rFonts w:ascii="Times New Roman" w:hAnsi="Times New Roman" w:eastAsia="仿宋" w:cs="Times New Roman"/>
          <w:sz w:val="24"/>
          <w:szCs w:val="24"/>
        </w:rPr>
        <w:t>；</w:t>
      </w:r>
    </w:p>
    <w:p w14:paraId="61428EEF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</w:pPr>
      <w:r>
        <w:rPr>
          <w:rFonts w:ascii="Times New Roman" w:hAnsi="Times New Roman" w:eastAsia="仿宋" w:cs="Times New Roman"/>
          <w:sz w:val="24"/>
          <w:szCs w:val="24"/>
        </w:rPr>
        <w:t>（2）</w:t>
      </w:r>
      <w:r>
        <w:rPr>
          <w:rFonts w:ascii="Times New Roman" w:hAnsi="Times New Roman" w:eastAsia="仿宋" w:cs="Times New Roman"/>
          <w:b/>
          <w:sz w:val="24"/>
          <w:szCs w:val="24"/>
        </w:rPr>
        <w:t>学生选课要求</w:t>
      </w:r>
      <w:r>
        <w:rPr>
          <w:rFonts w:ascii="Times New Roman" w:hAnsi="Times New Roman" w:eastAsia="仿宋" w:cs="Times New Roman"/>
          <w:sz w:val="24"/>
          <w:szCs w:val="24"/>
        </w:rPr>
        <w:t>：根据课程需要合理填写。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上课教师需填写课程交流QQ群号，方便学生选课成功后加入课程QQ群。</w:t>
      </w:r>
    </w:p>
    <w:p w14:paraId="2C3DB0D9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FF0000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（3）</w:t>
      </w:r>
      <w:r>
        <w:rPr>
          <w:rFonts w:ascii="Times New Roman" w:hAnsi="Times New Roman" w:eastAsia="仿宋" w:cs="Times New Roman"/>
          <w:b/>
          <w:sz w:val="24"/>
          <w:szCs w:val="24"/>
        </w:rPr>
        <w:t>排课要求</w:t>
      </w:r>
      <w:r>
        <w:rPr>
          <w:rFonts w:ascii="Times New Roman" w:hAnsi="Times New Roman" w:eastAsia="仿宋" w:cs="Times New Roman"/>
          <w:sz w:val="24"/>
          <w:szCs w:val="24"/>
        </w:rPr>
        <w:t>：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上课教师需填写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“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开设班级数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”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、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“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上课周学时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”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、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“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上课周次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”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、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“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是否需要安排期末笔试考试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”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</w:rPr>
        <w:t>及其他排课说明</w:t>
      </w:r>
      <w:r>
        <w:rPr>
          <w:rFonts w:ascii="Times New Roman" w:hAnsi="Times New Roman" w:eastAsia="仿宋" w:cs="Times New Roman"/>
          <w:sz w:val="24"/>
          <w:szCs w:val="24"/>
        </w:rPr>
        <w:t>（如填写</w:t>
      </w:r>
      <w:r>
        <w:rPr>
          <w:rFonts w:hint="eastAsia" w:ascii="Times New Roman" w:hAnsi="Times New Roman" w:eastAsia="仿宋" w:cs="Times New Roman"/>
          <w:sz w:val="24"/>
          <w:szCs w:val="24"/>
        </w:rPr>
        <w:t>“</w:t>
      </w:r>
      <w:r>
        <w:rPr>
          <w:rFonts w:ascii="Times New Roman" w:hAnsi="Times New Roman" w:eastAsia="仿宋" w:cs="Times New Roman"/>
          <w:sz w:val="24"/>
          <w:szCs w:val="24"/>
        </w:rPr>
        <w:t>开设2个班，周学时4学时，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9</w:t>
      </w:r>
      <w:r>
        <w:rPr>
          <w:rFonts w:ascii="Times New Roman" w:hAnsi="Times New Roman" w:eastAsia="仿宋" w:cs="Times New Roman"/>
          <w:sz w:val="24"/>
          <w:szCs w:val="24"/>
        </w:rPr>
        <w:t>-1</w:t>
      </w:r>
      <w:r>
        <w:rPr>
          <w:rFonts w:hint="eastAsia" w:ascii="Times New Roman" w:hAnsi="Times New Roman" w:eastAsia="仿宋" w:cs="Times New Roman"/>
          <w:sz w:val="24"/>
          <w:szCs w:val="24"/>
          <w:lang w:val="en-US" w:eastAsia="zh-CN"/>
        </w:rPr>
        <w:t>6</w:t>
      </w:r>
      <w:r>
        <w:rPr>
          <w:rFonts w:ascii="Times New Roman" w:hAnsi="Times New Roman" w:eastAsia="仿宋" w:cs="Times New Roman"/>
          <w:sz w:val="24"/>
          <w:szCs w:val="24"/>
        </w:rPr>
        <w:t>周上课，需要安排期末笔试考试</w:t>
      </w:r>
      <w:r>
        <w:rPr>
          <w:rFonts w:hint="eastAsia" w:ascii="Times New Roman" w:hAnsi="Times New Roman" w:eastAsia="仿宋" w:cs="Times New Roman"/>
          <w:sz w:val="24"/>
          <w:szCs w:val="24"/>
        </w:rPr>
        <w:t>”</w:t>
      </w:r>
      <w:r>
        <w:rPr>
          <w:rFonts w:ascii="Times New Roman" w:hAnsi="Times New Roman" w:eastAsia="仿宋" w:cs="Times New Roman"/>
          <w:sz w:val="24"/>
          <w:szCs w:val="24"/>
        </w:rPr>
        <w:t>）。</w:t>
      </w:r>
      <w:r>
        <w:rPr>
          <w:rFonts w:ascii="Times New Roman" w:hAnsi="Times New Roman" w:eastAsia="仿宋" w:cs="Times New Roman"/>
          <w:color w:val="FF0000"/>
          <w:sz w:val="24"/>
          <w:szCs w:val="24"/>
        </w:rPr>
        <w:t>注意，若未填写排课说明，则教务处将根据教室使用情况安排，安排后不可随意调整。</w:t>
      </w:r>
    </w:p>
    <w:p w14:paraId="60573856">
      <w:pPr>
        <w:widowControl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（4）</w:t>
      </w:r>
      <w:r>
        <w:rPr>
          <w:rFonts w:ascii="Times New Roman" w:hAnsi="Times New Roman" w:eastAsia="仿宋" w:cs="Times New Roman"/>
          <w:b/>
          <w:sz w:val="24"/>
          <w:szCs w:val="24"/>
        </w:rPr>
        <w:t>开设轮次</w:t>
      </w:r>
      <w:r>
        <w:rPr>
          <w:rFonts w:ascii="Times New Roman" w:hAnsi="Times New Roman" w:eastAsia="仿宋" w:cs="Times New Roman"/>
          <w:sz w:val="24"/>
          <w:szCs w:val="24"/>
        </w:rPr>
        <w:t>：每位教师同一门课程可申请开设轮次不超过2个；同一门课程连续2个学期学生评教结果为C，最多只能申</w:t>
      </w:r>
      <w:r>
        <w:rPr>
          <w:rFonts w:ascii="Times New Roman" w:hAnsi="Times New Roman" w:eastAsia="仿宋" w:cs="Times New Roman"/>
          <w:color w:val="000000"/>
          <w:sz w:val="24"/>
          <w:szCs w:val="24"/>
        </w:rPr>
        <w:t>请开设1个班级。</w:t>
      </w:r>
    </w:p>
    <w:p w14:paraId="5DF95BBD">
      <w:pPr>
        <w:widowControl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从2020年开始，已立项的通识课</w:t>
      </w: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与已批准开课的SPOC通识课</w:t>
      </w:r>
      <w:r>
        <w:rPr>
          <w:rFonts w:hint="eastAsia" w:ascii="Times New Roman" w:hAnsi="Times New Roman" w:eastAsia="仿宋" w:cs="Times New Roman"/>
          <w:sz w:val="24"/>
          <w:szCs w:val="24"/>
          <w:shd w:val="clear" w:color="auto" w:fill="FFFFFF"/>
        </w:rPr>
        <w:t>，</w:t>
      </w: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要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求每门课每自然年（含小学期）至少开课1轮次，否则取消立项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资格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。同一位教师承担超过3门通识课的</w:t>
      </w:r>
      <w:r>
        <w:rPr>
          <w:rFonts w:ascii="Times New Roman" w:hAnsi="Times New Roman" w:eastAsia="仿宋" w:cs="Times New Roman"/>
          <w:sz w:val="24"/>
          <w:szCs w:val="24"/>
          <w:shd w:val="clear" w:color="auto" w:fill="FFFFFF"/>
        </w:rPr>
        <w:t>，要求每年至少开出3门。</w:t>
      </w:r>
    </w:p>
    <w:p w14:paraId="17F3D14D"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仿宋" w:cs="Times New Roman"/>
          <w:sz w:val="24"/>
          <w:szCs w:val="24"/>
        </w:rPr>
        <w:t>（5）</w:t>
      </w:r>
      <w:r>
        <w:rPr>
          <w:rFonts w:ascii="Times New Roman" w:hAnsi="Times New Roman" w:eastAsia="仿宋" w:cs="Times New Roman"/>
          <w:b/>
          <w:sz w:val="24"/>
          <w:szCs w:val="24"/>
        </w:rPr>
        <w:t>开课时间及周次：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除两门及以上课程时间冲突外，课程应在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“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通识课预留时间段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”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（周二第三大节和周四第三大节）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内开课。</w:t>
      </w:r>
      <w:r>
        <w:rPr>
          <w:rFonts w:hint="eastAsia"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上课教师需</w:t>
      </w:r>
      <w:r>
        <w:rPr>
          <w:rFonts w:ascii="Times New Roman" w:hAnsi="Times New Roman" w:eastAsia="仿宋" w:cs="Times New Roman"/>
          <w:b/>
          <w:color w:val="FF0000"/>
          <w:sz w:val="24"/>
          <w:szCs w:val="24"/>
          <w:highlight w:val="yellow"/>
          <w:shd w:val="clear" w:color="auto" w:fill="FFFFFF"/>
        </w:rPr>
        <w:t>根据课程的总学时，参照下表填写上课周学时及周次。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361"/>
        <w:gridCol w:w="1361"/>
      </w:tblGrid>
      <w:tr w14:paraId="47658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Align w:val="center"/>
          </w:tcPr>
          <w:p w14:paraId="56D7221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总学时数</w:t>
            </w:r>
          </w:p>
        </w:tc>
        <w:tc>
          <w:tcPr>
            <w:tcW w:w="1361" w:type="dxa"/>
            <w:vAlign w:val="center"/>
          </w:tcPr>
          <w:p w14:paraId="164452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周学时数</w:t>
            </w:r>
          </w:p>
        </w:tc>
        <w:tc>
          <w:tcPr>
            <w:tcW w:w="1361" w:type="dxa"/>
            <w:vAlign w:val="center"/>
          </w:tcPr>
          <w:p w14:paraId="562793F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</w:rPr>
              <w:t>周次</w:t>
            </w:r>
          </w:p>
        </w:tc>
      </w:tr>
      <w:tr w14:paraId="3F1D8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restart"/>
            <w:shd w:val="clear" w:color="auto" w:fill="DEEAF6" w:themeFill="accent5" w:themeFillTint="33"/>
            <w:vAlign w:val="center"/>
          </w:tcPr>
          <w:p w14:paraId="1E120D8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59E965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1FF96E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47C7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continue"/>
            <w:shd w:val="clear" w:color="auto" w:fill="DEEAF6" w:themeFill="accent5" w:themeFillTint="33"/>
            <w:vAlign w:val="center"/>
          </w:tcPr>
          <w:p w14:paraId="6ACADF6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03E9C2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39CEA6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16</w:t>
            </w:r>
          </w:p>
        </w:tc>
      </w:tr>
      <w:tr w14:paraId="1F51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continue"/>
            <w:shd w:val="clear" w:color="auto" w:fill="DEEAF6" w:themeFill="accent5" w:themeFillTint="33"/>
            <w:vAlign w:val="center"/>
          </w:tcPr>
          <w:p w14:paraId="46C38C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56DFC52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shd w:val="clear" w:color="auto" w:fill="DEEAF6" w:themeFill="accent5" w:themeFillTint="33"/>
            <w:vAlign w:val="center"/>
          </w:tcPr>
          <w:p w14:paraId="619B567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1-1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54866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restart"/>
            <w:shd w:val="clear" w:color="auto" w:fill="E2EFD9" w:themeFill="accent6" w:themeFillTint="33"/>
            <w:vAlign w:val="center"/>
          </w:tcPr>
          <w:p w14:paraId="21362F0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24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36B68F5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14A68D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  <w:tr w14:paraId="0688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continue"/>
            <w:shd w:val="clear" w:color="auto" w:fill="E2EFD9" w:themeFill="accent6" w:themeFillTint="33"/>
            <w:vAlign w:val="center"/>
          </w:tcPr>
          <w:p w14:paraId="438B5B9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5445EA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4</w:t>
            </w:r>
          </w:p>
        </w:tc>
        <w:tc>
          <w:tcPr>
            <w:tcW w:w="1361" w:type="dxa"/>
            <w:shd w:val="clear" w:color="auto" w:fill="E2EFD9" w:themeFill="accent6" w:themeFillTint="33"/>
            <w:vAlign w:val="center"/>
          </w:tcPr>
          <w:p w14:paraId="1944FC1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 w14:paraId="6FC6A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restart"/>
            <w:vAlign w:val="center"/>
          </w:tcPr>
          <w:p w14:paraId="4D43124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16</w:t>
            </w:r>
          </w:p>
        </w:tc>
        <w:tc>
          <w:tcPr>
            <w:tcW w:w="1361" w:type="dxa"/>
            <w:vAlign w:val="center"/>
          </w:tcPr>
          <w:p w14:paraId="21201F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68571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1-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8</w:t>
            </w:r>
          </w:p>
        </w:tc>
      </w:tr>
      <w:tr w14:paraId="5B2B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1" w:type="dxa"/>
            <w:vMerge w:val="continue"/>
            <w:vAlign w:val="center"/>
          </w:tcPr>
          <w:p w14:paraId="324ECC9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14:paraId="140B36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1361" w:type="dxa"/>
            <w:vAlign w:val="center"/>
          </w:tcPr>
          <w:p w14:paraId="0D24E3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-1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</w:tr>
    </w:tbl>
    <w:p w14:paraId="2F84A6CA">
      <w:pPr>
        <w:widowControl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</w:pPr>
    </w:p>
    <w:p w14:paraId="76E7C974">
      <w:pPr>
        <w:widowControl/>
        <w:adjustRightInd w:val="0"/>
        <w:snapToGri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（6）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shd w:val="clear" w:color="auto" w:fill="FFFFFF"/>
        </w:rPr>
        <w:t>课程考核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：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上课教师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可自行安排课程的考核方式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。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若课程考核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方式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为笔试，原则上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笔试</w:t>
      </w:r>
      <w:r>
        <w:rPr>
          <w:rFonts w:ascii="Times New Roman" w:hAnsi="Times New Roman" w:eastAsia="仿宋" w:cs="Times New Roman"/>
          <w:color w:val="000000"/>
          <w:sz w:val="24"/>
          <w:szCs w:val="24"/>
          <w:shd w:val="clear" w:color="auto" w:fill="FFFFFF"/>
        </w:rPr>
        <w:t>将安排在结课时间下一周的周二或周四13:45-15:45进行。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0"/>
    <w:rsid w:val="000003C2"/>
    <w:rsid w:val="00003865"/>
    <w:rsid w:val="0002033D"/>
    <w:rsid w:val="00023A4F"/>
    <w:rsid w:val="00035722"/>
    <w:rsid w:val="00064251"/>
    <w:rsid w:val="00065205"/>
    <w:rsid w:val="000747AF"/>
    <w:rsid w:val="000915DB"/>
    <w:rsid w:val="00093D98"/>
    <w:rsid w:val="00096EF1"/>
    <w:rsid w:val="000A17B5"/>
    <w:rsid w:val="000D0871"/>
    <w:rsid w:val="000E7460"/>
    <w:rsid w:val="000F00FC"/>
    <w:rsid w:val="000F051F"/>
    <w:rsid w:val="0011799A"/>
    <w:rsid w:val="00127177"/>
    <w:rsid w:val="00127C13"/>
    <w:rsid w:val="00182AD0"/>
    <w:rsid w:val="00191DD8"/>
    <w:rsid w:val="001A6806"/>
    <w:rsid w:val="001B0012"/>
    <w:rsid w:val="001D68B9"/>
    <w:rsid w:val="001E73B9"/>
    <w:rsid w:val="001F4305"/>
    <w:rsid w:val="00201389"/>
    <w:rsid w:val="00216A85"/>
    <w:rsid w:val="002176D5"/>
    <w:rsid w:val="00224AD1"/>
    <w:rsid w:val="00227E40"/>
    <w:rsid w:val="002A33F4"/>
    <w:rsid w:val="002A4006"/>
    <w:rsid w:val="002C47AB"/>
    <w:rsid w:val="002C549F"/>
    <w:rsid w:val="00307873"/>
    <w:rsid w:val="003465F4"/>
    <w:rsid w:val="00352AB2"/>
    <w:rsid w:val="00363099"/>
    <w:rsid w:val="0037332F"/>
    <w:rsid w:val="003B0EC5"/>
    <w:rsid w:val="003B6962"/>
    <w:rsid w:val="003B7EB4"/>
    <w:rsid w:val="003F10F7"/>
    <w:rsid w:val="003F4256"/>
    <w:rsid w:val="004101AD"/>
    <w:rsid w:val="004159CA"/>
    <w:rsid w:val="00432C41"/>
    <w:rsid w:val="00437FCB"/>
    <w:rsid w:val="0044325C"/>
    <w:rsid w:val="00464C26"/>
    <w:rsid w:val="00474F7B"/>
    <w:rsid w:val="004830FC"/>
    <w:rsid w:val="00484E98"/>
    <w:rsid w:val="004A0B43"/>
    <w:rsid w:val="004A5FC5"/>
    <w:rsid w:val="004C0575"/>
    <w:rsid w:val="004C624B"/>
    <w:rsid w:val="004C6637"/>
    <w:rsid w:val="004E6903"/>
    <w:rsid w:val="004F16AD"/>
    <w:rsid w:val="004F5375"/>
    <w:rsid w:val="004F53BD"/>
    <w:rsid w:val="00510C24"/>
    <w:rsid w:val="0051327F"/>
    <w:rsid w:val="005301D3"/>
    <w:rsid w:val="00547591"/>
    <w:rsid w:val="0055025B"/>
    <w:rsid w:val="0056292F"/>
    <w:rsid w:val="00576C8F"/>
    <w:rsid w:val="005A3FBC"/>
    <w:rsid w:val="005B206F"/>
    <w:rsid w:val="005D02A6"/>
    <w:rsid w:val="005D67F3"/>
    <w:rsid w:val="005E0555"/>
    <w:rsid w:val="005F3BD5"/>
    <w:rsid w:val="006029C5"/>
    <w:rsid w:val="006109F1"/>
    <w:rsid w:val="00617C9D"/>
    <w:rsid w:val="006224F0"/>
    <w:rsid w:val="00624AA8"/>
    <w:rsid w:val="00643446"/>
    <w:rsid w:val="006525B8"/>
    <w:rsid w:val="006A2A7F"/>
    <w:rsid w:val="006A53AB"/>
    <w:rsid w:val="006C5C5C"/>
    <w:rsid w:val="006F0E88"/>
    <w:rsid w:val="007125A0"/>
    <w:rsid w:val="0072791F"/>
    <w:rsid w:val="00727CA8"/>
    <w:rsid w:val="0073349D"/>
    <w:rsid w:val="007371D2"/>
    <w:rsid w:val="00750F68"/>
    <w:rsid w:val="0078166E"/>
    <w:rsid w:val="0078526E"/>
    <w:rsid w:val="007A22A5"/>
    <w:rsid w:val="008214D0"/>
    <w:rsid w:val="00842E8D"/>
    <w:rsid w:val="00865883"/>
    <w:rsid w:val="008D0680"/>
    <w:rsid w:val="008D682F"/>
    <w:rsid w:val="008F129E"/>
    <w:rsid w:val="008F173E"/>
    <w:rsid w:val="009033E4"/>
    <w:rsid w:val="00905BE0"/>
    <w:rsid w:val="0090670F"/>
    <w:rsid w:val="00907CA5"/>
    <w:rsid w:val="00922966"/>
    <w:rsid w:val="00960AC1"/>
    <w:rsid w:val="00980160"/>
    <w:rsid w:val="00981FFC"/>
    <w:rsid w:val="009839A2"/>
    <w:rsid w:val="009E4F7F"/>
    <w:rsid w:val="009F00EF"/>
    <w:rsid w:val="009F4B34"/>
    <w:rsid w:val="00A1381B"/>
    <w:rsid w:val="00A24E48"/>
    <w:rsid w:val="00A36815"/>
    <w:rsid w:val="00A739B6"/>
    <w:rsid w:val="00A82B1C"/>
    <w:rsid w:val="00A90751"/>
    <w:rsid w:val="00A94BDB"/>
    <w:rsid w:val="00AB2083"/>
    <w:rsid w:val="00AC6727"/>
    <w:rsid w:val="00B01912"/>
    <w:rsid w:val="00B04CC0"/>
    <w:rsid w:val="00B13F43"/>
    <w:rsid w:val="00B24060"/>
    <w:rsid w:val="00B24EDD"/>
    <w:rsid w:val="00B279A4"/>
    <w:rsid w:val="00B5285C"/>
    <w:rsid w:val="00B67159"/>
    <w:rsid w:val="00B745E4"/>
    <w:rsid w:val="00B8471A"/>
    <w:rsid w:val="00B91B72"/>
    <w:rsid w:val="00B95097"/>
    <w:rsid w:val="00BA6AB1"/>
    <w:rsid w:val="00BA7B75"/>
    <w:rsid w:val="00BB36C3"/>
    <w:rsid w:val="00BC5504"/>
    <w:rsid w:val="00BF63EC"/>
    <w:rsid w:val="00C421E6"/>
    <w:rsid w:val="00C42BD5"/>
    <w:rsid w:val="00C81C0D"/>
    <w:rsid w:val="00C85B4E"/>
    <w:rsid w:val="00C866C0"/>
    <w:rsid w:val="00CC1F00"/>
    <w:rsid w:val="00CE10BC"/>
    <w:rsid w:val="00CF07D2"/>
    <w:rsid w:val="00D10484"/>
    <w:rsid w:val="00D14685"/>
    <w:rsid w:val="00D22539"/>
    <w:rsid w:val="00D235EA"/>
    <w:rsid w:val="00D273CA"/>
    <w:rsid w:val="00D42504"/>
    <w:rsid w:val="00D61525"/>
    <w:rsid w:val="00D766D3"/>
    <w:rsid w:val="00DC6008"/>
    <w:rsid w:val="00DF4BDC"/>
    <w:rsid w:val="00DF746B"/>
    <w:rsid w:val="00E03F36"/>
    <w:rsid w:val="00E054D2"/>
    <w:rsid w:val="00E10C33"/>
    <w:rsid w:val="00E12E37"/>
    <w:rsid w:val="00E30038"/>
    <w:rsid w:val="00E4313A"/>
    <w:rsid w:val="00E5134A"/>
    <w:rsid w:val="00E6226D"/>
    <w:rsid w:val="00E62C97"/>
    <w:rsid w:val="00E765E8"/>
    <w:rsid w:val="00E8202A"/>
    <w:rsid w:val="00EA21DC"/>
    <w:rsid w:val="00ED504E"/>
    <w:rsid w:val="00EE19F9"/>
    <w:rsid w:val="00EE37F5"/>
    <w:rsid w:val="00EF51D4"/>
    <w:rsid w:val="00F04E5A"/>
    <w:rsid w:val="00F14E31"/>
    <w:rsid w:val="00F26E82"/>
    <w:rsid w:val="00F30DCF"/>
    <w:rsid w:val="00F5448A"/>
    <w:rsid w:val="00F820CB"/>
    <w:rsid w:val="00F9412A"/>
    <w:rsid w:val="00FC03B3"/>
    <w:rsid w:val="00FC3A47"/>
    <w:rsid w:val="00FD497D"/>
    <w:rsid w:val="00FE2610"/>
    <w:rsid w:val="00FE4233"/>
    <w:rsid w:val="00FE766F"/>
    <w:rsid w:val="00FE7ECD"/>
    <w:rsid w:val="00FF0E26"/>
    <w:rsid w:val="079C1EB4"/>
    <w:rsid w:val="0E010CC3"/>
    <w:rsid w:val="1B6F3710"/>
    <w:rsid w:val="227635D6"/>
    <w:rsid w:val="2B8260A9"/>
    <w:rsid w:val="2B894E2A"/>
    <w:rsid w:val="31235140"/>
    <w:rsid w:val="32BE0821"/>
    <w:rsid w:val="34745E56"/>
    <w:rsid w:val="3E5720B6"/>
    <w:rsid w:val="44D17EA7"/>
    <w:rsid w:val="4BE331DB"/>
    <w:rsid w:val="4C0B4C6C"/>
    <w:rsid w:val="4FB369C6"/>
    <w:rsid w:val="57A767B1"/>
    <w:rsid w:val="5D5226A6"/>
    <w:rsid w:val="607972E3"/>
    <w:rsid w:val="69CE2840"/>
    <w:rsid w:val="6CDE55CC"/>
    <w:rsid w:val="72457067"/>
    <w:rsid w:val="7CE16A13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916</Words>
  <Characters>1005</Characters>
  <Lines>7</Lines>
  <Paragraphs>2</Paragraphs>
  <TotalTime>94</TotalTime>
  <ScaleCrop>false</ScaleCrop>
  <LinksUpToDate>false</LinksUpToDate>
  <CharactersWithSpaces>1007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2024-05-28T01:48:00Z</dcterms:created>
  <dc:creator>Administrator</dc:creator>
  <cp:lastModifiedBy>Ring</cp:lastModifiedBy>
  <cp:lastPrinted>2024-05-28T01:49:00Z</cp:lastPrinted>
  <dcterms:modified xsi:type="dcterms:W3CDTF">2025-12-31T07:18:08Z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eyJoZGlkIjoiZTJjMjQwODc4YzcwZDBiN2UxN2U0Nzk1OTJjMzA2YWMiLCJ1c2VySWQiOiI1ODM5Nzg1NTgifQ==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3D2802184229451BA6B1BD6DFC181F16_13</vt:lpwstr>
  </property>
</Properties>
</file>