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beforeLines="25" w:after="78" w:afterLines="25" w:line="440" w:lineRule="exact"/>
        <w:rPr>
          <w:rFonts w:hint="eastAsia" w:eastAsia="黑体"/>
          <w:b/>
          <w:sz w:val="24"/>
        </w:rPr>
      </w:pPr>
      <w:r>
        <w:rPr>
          <w:rFonts w:hint="eastAsia" w:eastAsia="黑体"/>
          <w:b/>
          <w:sz w:val="24"/>
        </w:rPr>
        <w:t>十一、辅修专业、辅修学位教学计划</w:t>
      </w:r>
    </w:p>
    <w:tbl>
      <w:tblPr>
        <w:tblStyle w:val="2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2628"/>
        <w:gridCol w:w="1646"/>
        <w:gridCol w:w="859"/>
        <w:gridCol w:w="859"/>
        <w:gridCol w:w="19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bottom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课程编码</w:t>
            </w:r>
          </w:p>
        </w:tc>
        <w:tc>
          <w:tcPr>
            <w:tcW w:w="2628" w:type="dxa"/>
            <w:tcBorders>
              <w:bottom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课  程  名  称</w:t>
            </w:r>
          </w:p>
        </w:tc>
        <w:tc>
          <w:tcPr>
            <w:tcW w:w="1646" w:type="dxa"/>
            <w:tcBorders>
              <w:bottom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类别</w:t>
            </w:r>
          </w:p>
        </w:tc>
        <w:tc>
          <w:tcPr>
            <w:tcW w:w="859" w:type="dxa"/>
            <w:tcBorders>
              <w:bottom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学时</w:t>
            </w:r>
          </w:p>
        </w:tc>
        <w:tc>
          <w:tcPr>
            <w:tcW w:w="859" w:type="dxa"/>
            <w:tcBorders>
              <w:bottom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学分</w:t>
            </w:r>
          </w:p>
        </w:tc>
        <w:tc>
          <w:tcPr>
            <w:tcW w:w="1992" w:type="dxa"/>
            <w:tcBorders>
              <w:bottom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建议选课学期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AE33231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r>
              <w:rPr>
                <w:szCs w:val="21"/>
              </w:rPr>
              <w:t>软件设计与开发实践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szCs w:val="21"/>
              </w:rPr>
              <w:t>专业基础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32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2.0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二春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AE34208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r>
              <w:rPr>
                <w:szCs w:val="21"/>
              </w:rPr>
              <w:t>智能车原型制作与开发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top"/>
          </w:tcPr>
          <w:p>
            <w:pPr>
              <w:jc w:val="center"/>
            </w:pPr>
            <w:r>
              <w:rPr>
                <w:szCs w:val="21"/>
              </w:rPr>
              <w:t>实践设计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top"/>
          </w:tcPr>
          <w:p>
            <w:pPr>
              <w:jc w:val="center"/>
            </w:pPr>
            <w:r>
              <w:rPr>
                <w:szCs w:val="21"/>
              </w:rPr>
              <w:t>2周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top"/>
          </w:tcPr>
          <w:p>
            <w:pPr>
              <w:jc w:val="center"/>
            </w:pPr>
            <w:r>
              <w:rPr>
                <w:szCs w:val="21"/>
              </w:rPr>
              <w:t>2.0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二夏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AE332</w:t>
            </w:r>
            <w:r>
              <w:rPr>
                <w:rFonts w:hint="eastAsia"/>
                <w:szCs w:val="21"/>
              </w:rPr>
              <w:t>42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r>
              <w:rPr>
                <w:szCs w:val="21"/>
              </w:rPr>
              <w:t>汽车构造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t>专业核心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3.0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三秋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AE34206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r>
              <w:rPr>
                <w:szCs w:val="21"/>
              </w:rPr>
              <w:t>汽车构造实验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szCs w:val="21"/>
              </w:rPr>
              <w:t>实践设计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24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1.0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三秋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AE33223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r>
              <w:rPr>
                <w:szCs w:val="21"/>
              </w:rPr>
              <w:t>智能车辆环境感知技术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t>专业核心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32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2.0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</w:pPr>
            <w:r>
              <w:rPr>
                <w:szCs w:val="21"/>
              </w:rPr>
              <w:t>三秋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top"/>
          </w:tcPr>
          <w:p>
            <w:pPr>
              <w:spacing w:line="276" w:lineRule="auto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AE33225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spacing w:line="276" w:lineRule="auto"/>
            </w:pPr>
            <w:r>
              <w:rPr>
                <w:szCs w:val="21"/>
              </w:rPr>
              <w:t>智能车辆规划与决策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szCs w:val="21"/>
              </w:rPr>
              <w:t>专业核心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32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2.0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spacing w:line="276" w:lineRule="auto"/>
              <w:jc w:val="center"/>
            </w:pPr>
            <w:r>
              <w:t>三秋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AE33203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r>
              <w:rPr>
                <w:szCs w:val="21"/>
              </w:rPr>
              <w:t>汽车电子技术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t>专业核心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32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2.0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AE33202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r>
              <w:rPr>
                <w:szCs w:val="21"/>
              </w:rPr>
              <w:t>汽车理论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t>专业核心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48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3.0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</w:pPr>
            <w:r>
              <w:rPr>
                <w:szCs w:val="21"/>
              </w:rPr>
              <w:t>三春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AE33204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spacing w:line="36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汽车设计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专业核心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2.5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三春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top"/>
          </w:tcPr>
          <w:p>
            <w:pPr>
              <w:spacing w:line="276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AE</w:t>
            </w:r>
            <w:r>
              <w:rPr>
                <w:szCs w:val="21"/>
              </w:rPr>
              <w:t>33249</w:t>
            </w:r>
            <w:bookmarkStart w:id="0" w:name="_GoBack"/>
            <w:bookmarkEnd w:id="0"/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spacing w:line="276" w:lineRule="auto"/>
            </w:pPr>
            <w:r>
              <w:rPr>
                <w:szCs w:val="21"/>
              </w:rPr>
              <w:t>嵌入式系统原理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spacing w:line="276" w:lineRule="auto"/>
              <w:jc w:val="center"/>
            </w:pPr>
            <w:r>
              <w:rPr>
                <w:szCs w:val="21"/>
              </w:rPr>
              <w:t>专业基础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spacing w:line="276" w:lineRule="auto"/>
              <w:jc w:val="center"/>
            </w:pPr>
            <w:r>
              <w:rPr>
                <w:szCs w:val="21"/>
              </w:rPr>
              <w:t>32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spacing w:line="276" w:lineRule="auto"/>
              <w:jc w:val="center"/>
            </w:pPr>
            <w:r>
              <w:rPr>
                <w:szCs w:val="21"/>
              </w:rPr>
              <w:t>2.0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spacing w:line="276" w:lineRule="auto"/>
              <w:jc w:val="center"/>
            </w:pPr>
            <w:r>
              <w:rPr>
                <w:szCs w:val="21"/>
              </w:rPr>
              <w:t>三春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AE33226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r>
              <w:rPr>
                <w:szCs w:val="21"/>
              </w:rPr>
              <w:t>智能车辆控制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t>专业核心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32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2.0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三春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top"/>
          </w:tcPr>
          <w:p>
            <w:pPr>
              <w:jc w:val="center"/>
              <w:rPr>
                <w:kern w:val="0"/>
                <w:szCs w:val="21"/>
              </w:rPr>
            </w:pPr>
            <w:r>
              <w:t>AE33206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r>
              <w:rPr>
                <w:szCs w:val="21"/>
              </w:rPr>
              <w:t>智能网联汽车技术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t>专业核心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32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2.0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rPr>
                <w:szCs w:val="21"/>
              </w:rPr>
              <w:t>三春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noWrap w:val="0"/>
            <w:vAlign w:val="top"/>
          </w:tcPr>
          <w:p>
            <w:pPr>
              <w:jc w:val="center"/>
            </w:pPr>
            <w:r>
              <w:rPr>
                <w:szCs w:val="21"/>
              </w:rPr>
              <w:t>AE34210</w:t>
            </w:r>
          </w:p>
        </w:tc>
        <w:tc>
          <w:tcPr>
            <w:tcW w:w="2628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智能车辆平台设计开发</w:t>
            </w:r>
          </w:p>
        </w:tc>
        <w:tc>
          <w:tcPr>
            <w:tcW w:w="164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szCs w:val="21"/>
              </w:rPr>
              <w:t>实践设计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4周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t>4</w:t>
            </w:r>
            <w:r>
              <w:rPr>
                <w:rFonts w:hint="eastAsia"/>
              </w:rPr>
              <w:t>.0</w:t>
            </w:r>
          </w:p>
        </w:tc>
        <w:tc>
          <w:tcPr>
            <w:tcW w:w="1992" w:type="dxa"/>
            <w:tcBorders>
              <w:top w:val="nil"/>
              <w:bottom w:val="nil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三夏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5" w:type="dxa"/>
            <w:tcBorders>
              <w:top w:val="nil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t>AE342</w:t>
            </w:r>
            <w:r>
              <w:rPr>
                <w:rFonts w:hint="eastAsia"/>
              </w:rPr>
              <w:t>12</w:t>
            </w:r>
          </w:p>
        </w:tc>
        <w:tc>
          <w:tcPr>
            <w:tcW w:w="2628" w:type="dxa"/>
            <w:tcBorders>
              <w:top w:val="nil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r>
              <w:t>毕业设计</w:t>
            </w:r>
          </w:p>
        </w:tc>
        <w:tc>
          <w:tcPr>
            <w:tcW w:w="1646" w:type="dxa"/>
            <w:tcBorders>
              <w:top w:val="nil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t>实践设计类</w:t>
            </w:r>
          </w:p>
        </w:tc>
        <w:tc>
          <w:tcPr>
            <w:tcW w:w="859" w:type="dxa"/>
            <w:tcBorders>
              <w:top w:val="nil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  <w:r>
              <w:t>周</w:t>
            </w:r>
          </w:p>
        </w:tc>
        <w:tc>
          <w:tcPr>
            <w:tcW w:w="859" w:type="dxa"/>
            <w:tcBorders>
              <w:top w:val="nil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</w:pPr>
            <w:r>
              <w:t>12.0</w:t>
            </w:r>
          </w:p>
        </w:tc>
        <w:tc>
          <w:tcPr>
            <w:tcW w:w="1992" w:type="dxa"/>
            <w:tcBorders>
              <w:top w:val="nil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四</w:t>
            </w:r>
            <w:r>
              <w:t>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119" w:type="dxa"/>
            <w:gridSpan w:val="6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学分合计：</w:t>
            </w:r>
            <w:r>
              <w:rPr>
                <w:rFonts w:hint="eastAsia"/>
                <w:kern w:val="0"/>
                <w:szCs w:val="21"/>
              </w:rPr>
              <w:t>41.5</w:t>
            </w:r>
          </w:p>
        </w:tc>
      </w:tr>
    </w:tbl>
    <w:p>
      <w:r>
        <w:rPr>
          <w:rFonts w:hint="eastAsia" w:ascii="宋体" w:hAnsi="宋体" w:cs="宋体"/>
          <w:kern w:val="0"/>
          <w:sz w:val="18"/>
          <w:szCs w:val="18"/>
        </w:rPr>
        <w:t>注：</w:t>
      </w:r>
      <w:r>
        <w:rPr>
          <w:rFonts w:hint="eastAsia" w:ascii="宋体" w:hAnsi="宋体" w:cs="宋体"/>
          <w:kern w:val="0"/>
          <w:sz w:val="18"/>
          <w:szCs w:val="18"/>
          <w:highlight w:val="yellow"/>
        </w:rPr>
        <w:t>完成</w:t>
      </w:r>
      <w:r>
        <w:rPr>
          <w:rFonts w:hint="default" w:ascii="Times New Roman" w:hAnsi="Times New Roman" w:eastAsia="微软雅黑" w:cs="Times New Roman"/>
          <w:b/>
          <w:bCs/>
          <w:kern w:val="0"/>
          <w:sz w:val="18"/>
          <w:szCs w:val="18"/>
          <w:highlight w:val="yellow"/>
        </w:rPr>
        <w:t>41</w:t>
      </w:r>
      <w:r>
        <w:rPr>
          <w:rFonts w:hint="default" w:ascii="Times New Roman" w:hAnsi="Times New Roman" w:eastAsia="微软雅黑" w:cs="Times New Roman"/>
          <w:b/>
          <w:bCs/>
          <w:kern w:val="0"/>
          <w:sz w:val="18"/>
          <w:szCs w:val="18"/>
          <w:highlight w:val="yellow"/>
          <w:lang w:val="en-US" w:eastAsia="zh-CN"/>
        </w:rPr>
        <w:t>.5</w:t>
      </w:r>
      <w:r>
        <w:rPr>
          <w:rFonts w:hint="eastAsia" w:ascii="宋体" w:hAnsi="宋体" w:cs="宋体"/>
          <w:kern w:val="0"/>
          <w:sz w:val="18"/>
          <w:szCs w:val="18"/>
          <w:highlight w:val="yellow"/>
        </w:rPr>
        <w:t>学分</w:t>
      </w:r>
      <w:r>
        <w:rPr>
          <w:rFonts w:hint="eastAsia" w:ascii="宋体" w:hAnsi="宋体" w:cs="宋体"/>
          <w:kern w:val="0"/>
          <w:sz w:val="18"/>
          <w:szCs w:val="18"/>
        </w:rPr>
        <w:t>方可</w:t>
      </w:r>
      <w:r>
        <w:rPr>
          <w:rFonts w:hint="eastAsia" w:ascii="宋体" w:hAnsi="宋体" w:cs="宋体"/>
          <w:kern w:val="0"/>
          <w:sz w:val="18"/>
          <w:szCs w:val="18"/>
          <w:lang w:bidi="ar"/>
        </w:rPr>
        <w:t>申请辅修学位证书</w:t>
      </w:r>
      <w:r>
        <w:rPr>
          <w:rFonts w:hint="eastAsia" w:ascii="宋体" w:hAnsi="宋体" w:cs="宋体"/>
          <w:kern w:val="0"/>
          <w:sz w:val="18"/>
          <w:szCs w:val="18"/>
        </w:rPr>
        <w:t>；完成</w:t>
      </w:r>
      <w:r>
        <w:rPr>
          <w:b/>
          <w:bCs/>
          <w:kern w:val="0"/>
          <w:sz w:val="18"/>
          <w:szCs w:val="18"/>
        </w:rPr>
        <w:t>29</w:t>
      </w:r>
      <w:r>
        <w:rPr>
          <w:rFonts w:hint="eastAsia"/>
          <w:b/>
          <w:bCs/>
          <w:kern w:val="0"/>
          <w:sz w:val="18"/>
          <w:szCs w:val="18"/>
        </w:rPr>
        <w:t>.5</w:t>
      </w:r>
      <w:r>
        <w:rPr>
          <w:rFonts w:hint="eastAsia" w:ascii="宋体" w:hAnsi="宋体" w:cs="宋体"/>
          <w:kern w:val="0"/>
          <w:sz w:val="18"/>
          <w:szCs w:val="18"/>
        </w:rPr>
        <w:t>学分（不含毕业设计（论文））方可申请辅修专业证书。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3MTQ4MGJjOTZlNjQzZTNhMzM2MDdjMWJhODk5M2QifQ=="/>
  </w:docVars>
  <w:rsids>
    <w:rsidRoot w:val="26FB0688"/>
    <w:rsid w:val="26FB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2022-06-20T01:18:00Z</dcterms:created>
  <dc:creator>李卫华</dc:creator>
  <cp:lastModifiedBy>李卫华</cp:lastModifiedBy>
  <dcterms:modified xsi:type="dcterms:W3CDTF">2022-06-20T01:19:25Z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BD172822C55C46EE86A467E05F2C81B4</vt:lpwstr>
  </property>
</Properties>
</file>