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学生辅修申请流程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学生网页端申请:</w:t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登陆教务系统网页端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392930" cy="2141220"/>
            <wp:effectExtent l="0" t="0" r="762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5785" cy="21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选择“学生事务”——“辅修申请”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786630" cy="202120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60" cy="20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731520" cy="37338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添加辅修申请：选择要辅修的院系、专业，并填写“申请意愿”，点击“保存”，在网页弹出“操作成功”后即为申请成功。并在未开始审核流程前可</w:t>
      </w:r>
      <w:r>
        <w:rPr>
          <w:rFonts w:hint="eastAsia" w:ascii="宋体" w:hAnsi="宋体" w:eastAsia="宋体"/>
          <w:sz w:val="24"/>
        </w:rPr>
        <w:tab/>
      </w:r>
      <w:r>
        <w:rPr>
          <w:rFonts w:hint="eastAsia" w:ascii="宋体" w:hAnsi="宋体" w:eastAsia="宋体"/>
          <w:sz w:val="24"/>
        </w:rPr>
        <w:t>以点击</w:t>
      </w:r>
      <w:r>
        <w:rPr>
          <w:rFonts w:ascii="宋体" w:hAnsi="宋体" w:eastAsia="宋体"/>
          <w:sz w:val="24"/>
        </w:rPr>
        <w:drawing>
          <wp:inline distT="0" distB="0" distL="114300" distR="114300">
            <wp:extent cx="236220" cy="213360"/>
            <wp:effectExtent l="0" t="0" r="762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修改。</w:t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3752850" cy="1939925"/>
            <wp:effectExtent l="0" t="0" r="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3956" cy="194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4282440" cy="8305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24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after="156" w:afterLines="50" w:line="360" w:lineRule="auto"/>
        <w:ind w:left="420" w:leftChars="200" w:firstLine="42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5272405" cy="1082675"/>
            <wp:effectExtent l="0" t="0" r="635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655320" cy="297180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删除：可勾选删除一条未开始审核的申请。</w:t>
      </w:r>
    </w:p>
    <w:p>
      <w:pPr>
        <w:numPr>
          <w:ilvl w:val="2"/>
          <w:numId w:val="1"/>
        </w:num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drawing>
          <wp:inline distT="0" distB="0" distL="114300" distR="114300">
            <wp:extent cx="1295400" cy="3200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可查看所有可辅修的院系专业。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特别注意：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1.</w:t>
      </w:r>
      <w:r>
        <w:rPr>
          <w:rFonts w:hint="eastAsia" w:ascii="宋体" w:hAnsi="宋体"/>
          <w:b/>
          <w:bCs/>
          <w:sz w:val="24"/>
        </w:rPr>
        <w:t>所有同学请登录本科教学管理与服务平台之后，在“个人中心</w:t>
      </w:r>
      <w:r>
        <w:rPr>
          <w:rFonts w:ascii="宋体" w:hAnsi="宋体"/>
          <w:b/>
          <w:bCs/>
          <w:sz w:val="24"/>
        </w:rPr>
        <w:t>-</w:t>
      </w:r>
      <w:r>
        <w:rPr>
          <w:rFonts w:hint="eastAsia" w:ascii="宋体" w:hAnsi="宋体"/>
          <w:b/>
          <w:bCs/>
          <w:sz w:val="24"/>
        </w:rPr>
        <w:t>个人信息”模块填写自己的电话号码和邮箱等信息，方便联系。</w:t>
      </w:r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2.</w:t>
      </w:r>
      <w:r>
        <w:rPr>
          <w:rFonts w:hint="eastAsia" w:ascii="宋体" w:hAnsi="宋体"/>
          <w:b/>
          <w:bCs/>
          <w:sz w:val="24"/>
        </w:rPr>
        <w:t>填写完成点击“保存”，在网页弹出“操作成功”后即为申请成功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  <w:bookmarkStart w:id="0" w:name="_GoBack"/>
      <w:bookmarkEnd w:id="0"/>
    </w:p>
    <w:p>
      <w:pPr>
        <w:pStyle w:val="8"/>
        <w:spacing w:before="156" w:beforeLines="50" w:after="156" w:afterLines="50" w:line="360" w:lineRule="auto"/>
        <w:ind w:left="420" w:firstLine="0" w:firstLineChars="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  <w:r>
        <w:rPr>
          <w:rFonts w:ascii="宋体" w:hAnsi="宋体"/>
          <w:b/>
          <w:bCs/>
          <w:sz w:val="24"/>
        </w:rPr>
        <w:t>3.</w:t>
      </w:r>
      <w:r>
        <w:rPr>
          <w:rFonts w:hint="eastAsia" w:ascii="宋体" w:hAnsi="宋体"/>
          <w:b/>
          <w:bCs/>
          <w:sz w:val="24"/>
        </w:rPr>
        <w:t>提交结束后请在申请结束前再次核查提交状态，确保已提交申请，若未提交视为放弃辅修申请。</w:t>
      </w:r>
    </w:p>
    <w:p>
      <w:pPr>
        <w:pStyle w:val="8"/>
        <w:spacing w:before="156" w:beforeLines="50" w:after="156" w:afterLines="50" w:line="360" w:lineRule="auto"/>
        <w:ind w:left="420" w:firstLine="480" w:firstLineChars="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4.</w:t>
      </w:r>
      <w:r>
        <w:rPr>
          <w:rFonts w:hint="eastAsia" w:ascii="宋体" w:hAnsi="宋体"/>
          <w:b/>
          <w:bCs/>
          <w:sz w:val="24"/>
        </w:rPr>
        <w:t>请务必填写申请意愿。</w:t>
      </w:r>
    </w:p>
    <w:p>
      <w:pPr>
        <w:spacing w:before="156" w:beforeLines="50" w:after="156" w:afterLines="50" w:line="360" w:lineRule="auto"/>
        <w:ind w:firstLine="964" w:firstLineChars="4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为避免网络延迟造成的提交失败，请各位同学切勿卡点提交申请。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1FA388"/>
    <w:multiLevelType w:val="multilevel"/>
    <w:tmpl w:val="C51FA388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WE5YWNlYjUyN2U4NDBhYzdjNjkxMTgzNGFkMGMifQ=="/>
  </w:docVars>
  <w:rsids>
    <w:rsidRoot w:val="00F00D47"/>
    <w:rsid w:val="00056A6F"/>
    <w:rsid w:val="000D0459"/>
    <w:rsid w:val="00114E88"/>
    <w:rsid w:val="00232054"/>
    <w:rsid w:val="002B63B6"/>
    <w:rsid w:val="002F0EFB"/>
    <w:rsid w:val="00374C1E"/>
    <w:rsid w:val="003B3D0A"/>
    <w:rsid w:val="003F60BA"/>
    <w:rsid w:val="00400FB9"/>
    <w:rsid w:val="004025B8"/>
    <w:rsid w:val="00476107"/>
    <w:rsid w:val="00492BBF"/>
    <w:rsid w:val="004B2F38"/>
    <w:rsid w:val="004F0FBF"/>
    <w:rsid w:val="005164EB"/>
    <w:rsid w:val="005939C4"/>
    <w:rsid w:val="006905D4"/>
    <w:rsid w:val="006B7B27"/>
    <w:rsid w:val="006C1CDE"/>
    <w:rsid w:val="006D14B6"/>
    <w:rsid w:val="006F2164"/>
    <w:rsid w:val="007D764F"/>
    <w:rsid w:val="008D329F"/>
    <w:rsid w:val="00977DDE"/>
    <w:rsid w:val="00A35A62"/>
    <w:rsid w:val="00B72BEA"/>
    <w:rsid w:val="00D105E8"/>
    <w:rsid w:val="00D35B15"/>
    <w:rsid w:val="00E53C3F"/>
    <w:rsid w:val="00E923AE"/>
    <w:rsid w:val="00ED69AD"/>
    <w:rsid w:val="00F00D47"/>
    <w:rsid w:val="00F368BB"/>
    <w:rsid w:val="581751ED"/>
    <w:rsid w:val="5BEE41C5"/>
    <w:rsid w:val="5E0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328</Characters>
  <Lines>2</Lines>
  <Paragraphs>1</Paragraphs>
  <TotalTime>0</TotalTime>
  <ScaleCrop>false</ScaleCrop>
  <LinksUpToDate>false</LinksUpToDate>
  <CharactersWithSpaces>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2020-04-21T10:32:00Z</dcterms:created>
  <dc:creator>widows10</dc:creator>
  <cp:lastModifiedBy>admin</cp:lastModifiedBy>
  <dcterms:modified xsi:type="dcterms:W3CDTF">2022-06-30T01:10:53Z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4B0B776E38AE469BA81D32ED61EBDC7D</vt:lpwstr>
  </property>
</Properties>
</file>